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611" w:rsidRDefault="00867611"/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2451"/>
        <w:gridCol w:w="1843"/>
        <w:gridCol w:w="141"/>
      </w:tblGrid>
      <w:tr w:rsidR="00624004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624004"/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AE3CE1">
            <w:r>
              <w:t>Číslo pracovnej činnosti</w:t>
            </w:r>
            <w:r w:rsidR="00624004">
              <w:t xml:space="preserve">: </w:t>
            </w:r>
            <w:r w:rsidR="00625F58">
              <w:t xml:space="preserve"> 10.10.xx</w:t>
            </w:r>
          </w:p>
        </w:tc>
      </w:tr>
      <w:tr w:rsidR="00624004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</w:p>
          <w:p w:rsidR="00624004" w:rsidRDefault="00624004">
            <w:r>
              <w:t xml:space="preserve">                                                        </w:t>
            </w:r>
            <w:r w:rsidR="00377968">
              <w:t>Pamiatk</w:t>
            </w:r>
            <w:r w:rsidR="006F79C1">
              <w:t>a</w:t>
            </w:r>
            <w:r w:rsidR="00377968">
              <w:t>r I.</w:t>
            </w:r>
            <w:r>
              <w:t xml:space="preserve">          </w:t>
            </w:r>
          </w:p>
          <w:p w:rsidR="00624004" w:rsidRDefault="00624004"/>
          <w:p w:rsidR="00624004" w:rsidRDefault="00624004"/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 w:rsidP="00F16354">
            <w:r>
              <w:t xml:space="preserve">Bezprostredne </w:t>
            </w:r>
            <w:r w:rsidR="004B1133">
              <w:t>nadriadený</w:t>
            </w:r>
            <w:r>
              <w:t xml:space="preserve"> zamestnan</w:t>
            </w:r>
            <w:r w:rsidR="004B1133">
              <w:t>ec</w:t>
            </w:r>
            <w:r>
              <w:t xml:space="preserve">: </w:t>
            </w:r>
          </w:p>
          <w:p w:rsidR="00F16354" w:rsidRDefault="00F16354"/>
          <w:p w:rsidR="00F16354" w:rsidRDefault="00F16354"/>
          <w:p w:rsidR="004B1133" w:rsidRDefault="004B1133" w:rsidP="004B1133">
            <w:r>
              <w:t xml:space="preserve">Bezprostredne podriadení zamestnanci: </w:t>
            </w:r>
          </w:p>
          <w:p w:rsidR="00F16354" w:rsidRDefault="00F16354" w:rsidP="00C27305"/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</w:p>
          <w:p w:rsidR="00F16354" w:rsidRDefault="00211B78">
            <w:r>
              <w:t xml:space="preserve">            </w:t>
            </w:r>
            <w:r w:rsidR="00377968">
              <w:t xml:space="preserve">  </w:t>
            </w:r>
            <w:r>
              <w:t>Vysokoškolské vzdelanie druhého stupňa</w:t>
            </w:r>
          </w:p>
          <w:p w:rsidR="00A5301F" w:rsidRDefault="00A5301F"/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F16354">
            <w:pPr>
              <w:ind w:left="-70"/>
            </w:pPr>
          </w:p>
          <w:p w:rsidR="00A5301F" w:rsidRDefault="00A5301F">
            <w:pPr>
              <w:ind w:left="-70"/>
            </w:pPr>
          </w:p>
        </w:tc>
      </w:tr>
      <w:tr w:rsidR="00624004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624004" w:rsidRDefault="00624004"/>
          <w:p w:rsidR="00624004" w:rsidRDefault="00624004"/>
          <w:p w:rsidR="00377968" w:rsidRPr="00377968" w:rsidRDefault="00377968" w:rsidP="00377968">
            <w:pPr>
              <w:pStyle w:val="TableParagraph"/>
              <w:spacing w:before="2"/>
              <w:ind w:left="71" w:right="959"/>
              <w:rPr>
                <w:b/>
                <w:sz w:val="24"/>
                <w:szCs w:val="24"/>
              </w:rPr>
            </w:pPr>
            <w:proofErr w:type="spellStart"/>
            <w:r w:rsidRPr="00377968">
              <w:rPr>
                <w:b/>
                <w:sz w:val="24"/>
                <w:szCs w:val="24"/>
              </w:rPr>
              <w:t>Základný</w:t>
            </w:r>
            <w:proofErr w:type="spellEnd"/>
            <w:r w:rsidRPr="0037796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b/>
                <w:sz w:val="24"/>
                <w:szCs w:val="24"/>
              </w:rPr>
              <w:t>prieskum</w:t>
            </w:r>
            <w:proofErr w:type="spellEnd"/>
            <w:r w:rsidRPr="00377968">
              <w:rPr>
                <w:b/>
                <w:sz w:val="24"/>
                <w:szCs w:val="24"/>
              </w:rPr>
              <w:t xml:space="preserve"> a </w:t>
            </w:r>
            <w:proofErr w:type="spellStart"/>
            <w:proofErr w:type="gramStart"/>
            <w:r w:rsidRPr="00377968">
              <w:rPr>
                <w:b/>
                <w:sz w:val="24"/>
                <w:szCs w:val="24"/>
              </w:rPr>
              <w:t>monitorovanie</w:t>
            </w:r>
            <w:proofErr w:type="spellEnd"/>
            <w:r w:rsidRPr="00377968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377968">
              <w:rPr>
                <w:b/>
                <w:sz w:val="24"/>
                <w:szCs w:val="24"/>
              </w:rPr>
              <w:t>pamiatkového</w:t>
            </w:r>
            <w:proofErr w:type="spellEnd"/>
            <w:proofErr w:type="gramEnd"/>
            <w:r w:rsidRPr="0037796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b/>
                <w:sz w:val="24"/>
                <w:szCs w:val="24"/>
              </w:rPr>
              <w:t>fondu</w:t>
            </w:r>
            <w:proofErr w:type="spellEnd"/>
            <w:r w:rsidRPr="0037796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b/>
                <w:sz w:val="24"/>
                <w:szCs w:val="24"/>
              </w:rPr>
              <w:t>podľa</w:t>
            </w:r>
            <w:proofErr w:type="spellEnd"/>
            <w:r w:rsidRPr="0037796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b/>
                <w:sz w:val="24"/>
                <w:szCs w:val="24"/>
              </w:rPr>
              <w:t>druhov</w:t>
            </w:r>
            <w:proofErr w:type="spellEnd"/>
            <w:r w:rsidRPr="0037796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b/>
                <w:sz w:val="24"/>
                <w:szCs w:val="24"/>
              </w:rPr>
              <w:t>kultúrnych</w:t>
            </w:r>
            <w:proofErr w:type="spellEnd"/>
            <w:r w:rsidRPr="0037796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b/>
                <w:sz w:val="24"/>
                <w:szCs w:val="24"/>
              </w:rPr>
              <w:t>pamiatok</w:t>
            </w:r>
            <w:proofErr w:type="spellEnd"/>
            <w:r w:rsidRPr="00377968">
              <w:rPr>
                <w:b/>
                <w:sz w:val="24"/>
                <w:szCs w:val="24"/>
              </w:rPr>
              <w:t xml:space="preserve"> a  </w:t>
            </w:r>
            <w:proofErr w:type="spellStart"/>
            <w:r w:rsidRPr="00377968">
              <w:rPr>
                <w:b/>
                <w:sz w:val="24"/>
                <w:szCs w:val="24"/>
              </w:rPr>
              <w:t>spracovávanie</w:t>
            </w:r>
            <w:proofErr w:type="spellEnd"/>
            <w:r w:rsidRPr="0037796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b/>
                <w:sz w:val="24"/>
                <w:szCs w:val="24"/>
              </w:rPr>
              <w:t>príslušnej</w:t>
            </w:r>
            <w:proofErr w:type="spellEnd"/>
            <w:r w:rsidRPr="0037796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b/>
                <w:sz w:val="24"/>
                <w:szCs w:val="24"/>
              </w:rPr>
              <w:t>dokumentácie</w:t>
            </w:r>
            <w:proofErr w:type="spellEnd"/>
            <w:r w:rsidRPr="0037796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377968">
              <w:rPr>
                <w:b/>
                <w:sz w:val="24"/>
                <w:szCs w:val="24"/>
              </w:rPr>
              <w:t>samostatné</w:t>
            </w:r>
            <w:proofErr w:type="spellEnd"/>
            <w:r w:rsidRPr="0037796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b/>
                <w:sz w:val="24"/>
                <w:szCs w:val="24"/>
              </w:rPr>
              <w:t>spracovanie</w:t>
            </w:r>
            <w:proofErr w:type="spellEnd"/>
            <w:r w:rsidRPr="0037796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b/>
                <w:sz w:val="24"/>
                <w:szCs w:val="24"/>
              </w:rPr>
              <w:t>výstupov</w:t>
            </w:r>
            <w:proofErr w:type="spellEnd"/>
            <w:r w:rsidRPr="00377968">
              <w:rPr>
                <w:b/>
                <w:sz w:val="24"/>
                <w:szCs w:val="24"/>
              </w:rPr>
              <w:t xml:space="preserve"> z </w:t>
            </w:r>
            <w:proofErr w:type="spellStart"/>
            <w:r w:rsidRPr="00377968">
              <w:rPr>
                <w:b/>
                <w:sz w:val="24"/>
                <w:szCs w:val="24"/>
              </w:rPr>
              <w:t>ústredného</w:t>
            </w:r>
            <w:proofErr w:type="spellEnd"/>
            <w:r w:rsidRPr="0037796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b/>
                <w:sz w:val="24"/>
                <w:szCs w:val="24"/>
              </w:rPr>
              <w:t>zoznamu</w:t>
            </w:r>
            <w:proofErr w:type="spellEnd"/>
            <w:r w:rsidRPr="00377968">
              <w:rPr>
                <w:b/>
                <w:sz w:val="24"/>
                <w:szCs w:val="24"/>
              </w:rPr>
              <w:t xml:space="preserve"> a </w:t>
            </w:r>
            <w:proofErr w:type="spellStart"/>
            <w:r w:rsidRPr="00377968">
              <w:rPr>
                <w:b/>
                <w:sz w:val="24"/>
                <w:szCs w:val="24"/>
              </w:rPr>
              <w:t>ich</w:t>
            </w:r>
            <w:proofErr w:type="spellEnd"/>
            <w:r w:rsidRPr="0037796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b/>
                <w:sz w:val="24"/>
                <w:szCs w:val="24"/>
              </w:rPr>
              <w:t>sprístupňovanie</w:t>
            </w:r>
            <w:proofErr w:type="spellEnd"/>
            <w:r w:rsidRPr="00377968">
              <w:rPr>
                <w:b/>
                <w:sz w:val="24"/>
                <w:szCs w:val="24"/>
              </w:rPr>
              <w:t xml:space="preserve">. </w:t>
            </w:r>
          </w:p>
          <w:p w:rsidR="00377968" w:rsidRPr="00377968" w:rsidRDefault="00377968" w:rsidP="00377968">
            <w:pPr>
              <w:pStyle w:val="TableParagraph"/>
              <w:spacing w:before="2"/>
              <w:ind w:left="71" w:right="959"/>
              <w:rPr>
                <w:b/>
                <w:sz w:val="24"/>
                <w:szCs w:val="24"/>
              </w:rPr>
            </w:pPr>
          </w:p>
          <w:p w:rsidR="00377968" w:rsidRPr="00377968" w:rsidRDefault="00377968" w:rsidP="00377968">
            <w:pPr>
              <w:pStyle w:val="TableParagraph"/>
              <w:numPr>
                <w:ilvl w:val="0"/>
                <w:numId w:val="2"/>
              </w:numPr>
              <w:spacing w:before="2"/>
              <w:ind w:right="251"/>
              <w:rPr>
                <w:sz w:val="24"/>
                <w:szCs w:val="24"/>
              </w:rPr>
            </w:pPr>
            <w:proofErr w:type="spellStart"/>
            <w:r w:rsidRPr="00377968">
              <w:rPr>
                <w:sz w:val="24"/>
                <w:szCs w:val="24"/>
              </w:rPr>
              <w:t>vykonávanie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základného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druhu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prieskumu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pamiatok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formou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zhromažďovania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archívnych</w:t>
            </w:r>
            <w:proofErr w:type="spellEnd"/>
            <w:r w:rsidRPr="00377968">
              <w:rPr>
                <w:sz w:val="24"/>
                <w:szCs w:val="24"/>
              </w:rPr>
              <w:t xml:space="preserve">, </w:t>
            </w:r>
            <w:proofErr w:type="spellStart"/>
            <w:r w:rsidRPr="00377968">
              <w:rPr>
                <w:sz w:val="24"/>
                <w:szCs w:val="24"/>
              </w:rPr>
              <w:t>dokumentačných</w:t>
            </w:r>
            <w:proofErr w:type="spellEnd"/>
            <w:r w:rsidRPr="00377968">
              <w:rPr>
                <w:sz w:val="24"/>
                <w:szCs w:val="24"/>
              </w:rPr>
              <w:t xml:space="preserve"> a </w:t>
            </w:r>
            <w:proofErr w:type="spellStart"/>
            <w:r w:rsidRPr="00377968">
              <w:rPr>
                <w:sz w:val="24"/>
                <w:szCs w:val="24"/>
              </w:rPr>
              <w:t>bibliografických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zdrojov</w:t>
            </w:r>
            <w:proofErr w:type="spellEnd"/>
            <w:r w:rsidRPr="00377968">
              <w:rPr>
                <w:sz w:val="24"/>
                <w:szCs w:val="24"/>
              </w:rPr>
              <w:t xml:space="preserve">, a </w:t>
            </w:r>
            <w:proofErr w:type="spellStart"/>
            <w:r w:rsidRPr="00377968">
              <w:rPr>
                <w:sz w:val="24"/>
                <w:szCs w:val="24"/>
              </w:rPr>
              <w:t>vyhotovovaním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základného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popisu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pamiatkových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objektov</w:t>
            </w:r>
            <w:proofErr w:type="spellEnd"/>
            <w:r w:rsidRPr="00377968">
              <w:rPr>
                <w:sz w:val="24"/>
                <w:szCs w:val="24"/>
              </w:rPr>
              <w:t xml:space="preserve"> a </w:t>
            </w:r>
            <w:proofErr w:type="spellStart"/>
            <w:r w:rsidRPr="00377968">
              <w:rPr>
                <w:sz w:val="24"/>
                <w:szCs w:val="24"/>
              </w:rPr>
              <w:t>predmetov</w:t>
            </w:r>
            <w:proofErr w:type="spellEnd"/>
            <w:r w:rsidRPr="00377968">
              <w:rPr>
                <w:sz w:val="24"/>
                <w:szCs w:val="24"/>
              </w:rPr>
              <w:t xml:space="preserve">  v </w:t>
            </w:r>
            <w:proofErr w:type="spellStart"/>
            <w:r w:rsidRPr="00377968">
              <w:rPr>
                <w:sz w:val="24"/>
                <w:szCs w:val="24"/>
              </w:rPr>
              <w:t>teréne</w:t>
            </w:r>
            <w:proofErr w:type="spellEnd"/>
            <w:r w:rsidRPr="00377968">
              <w:rPr>
                <w:sz w:val="24"/>
                <w:szCs w:val="24"/>
              </w:rPr>
              <w:t>,</w:t>
            </w:r>
          </w:p>
          <w:p w:rsidR="00377968" w:rsidRPr="00377968" w:rsidRDefault="00377968" w:rsidP="00377968">
            <w:pPr>
              <w:pStyle w:val="TableParagraph"/>
              <w:numPr>
                <w:ilvl w:val="0"/>
                <w:numId w:val="2"/>
              </w:numPr>
              <w:spacing w:before="2"/>
              <w:ind w:right="251"/>
              <w:rPr>
                <w:sz w:val="24"/>
                <w:szCs w:val="24"/>
              </w:rPr>
            </w:pPr>
            <w:proofErr w:type="spellStart"/>
            <w:r w:rsidRPr="00377968">
              <w:rPr>
                <w:sz w:val="24"/>
                <w:szCs w:val="24"/>
              </w:rPr>
              <w:t>spracovávanie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odbornej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dokumentácie</w:t>
            </w:r>
            <w:proofErr w:type="spellEnd"/>
            <w:r w:rsidRPr="00377968">
              <w:rPr>
                <w:sz w:val="24"/>
                <w:szCs w:val="24"/>
              </w:rPr>
              <w:t xml:space="preserve"> k </w:t>
            </w:r>
            <w:proofErr w:type="spellStart"/>
            <w:r w:rsidRPr="00377968">
              <w:rPr>
                <w:sz w:val="24"/>
                <w:szCs w:val="24"/>
              </w:rPr>
              <w:t>prieskumu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pamiatok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vrátane</w:t>
            </w:r>
            <w:proofErr w:type="spellEnd"/>
            <w:r w:rsidRPr="00377968">
              <w:rPr>
                <w:sz w:val="24"/>
                <w:szCs w:val="24"/>
              </w:rPr>
              <w:t xml:space="preserve">  </w:t>
            </w:r>
            <w:proofErr w:type="spellStart"/>
            <w:r w:rsidRPr="00377968">
              <w:rPr>
                <w:sz w:val="24"/>
                <w:szCs w:val="24"/>
              </w:rPr>
              <w:t>vyhodnocovania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jeho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výsledkov</w:t>
            </w:r>
            <w:proofErr w:type="spellEnd"/>
            <w:r w:rsidRPr="00377968">
              <w:rPr>
                <w:sz w:val="24"/>
                <w:szCs w:val="24"/>
              </w:rPr>
              <w:t xml:space="preserve"> a </w:t>
            </w:r>
            <w:proofErr w:type="spellStart"/>
            <w:r w:rsidRPr="00377968">
              <w:rPr>
                <w:sz w:val="24"/>
                <w:szCs w:val="24"/>
              </w:rPr>
              <w:t>spracovávania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základnej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analýzy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prieskumu</w:t>
            </w:r>
            <w:proofErr w:type="spellEnd"/>
            <w:r w:rsidRPr="00377968">
              <w:rPr>
                <w:sz w:val="24"/>
                <w:szCs w:val="24"/>
              </w:rPr>
              <w:t>,</w:t>
            </w:r>
          </w:p>
          <w:p w:rsidR="00377968" w:rsidRPr="00377968" w:rsidRDefault="00377968" w:rsidP="00377968">
            <w:pPr>
              <w:pStyle w:val="TableParagraph"/>
              <w:numPr>
                <w:ilvl w:val="0"/>
                <w:numId w:val="2"/>
              </w:numPr>
              <w:spacing w:before="2"/>
              <w:ind w:right="251"/>
              <w:rPr>
                <w:sz w:val="24"/>
                <w:szCs w:val="24"/>
              </w:rPr>
            </w:pPr>
            <w:proofErr w:type="spellStart"/>
            <w:r w:rsidRPr="00377968">
              <w:rPr>
                <w:sz w:val="24"/>
                <w:szCs w:val="24"/>
              </w:rPr>
              <w:t>spolupráca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pri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vypracovávaní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odborných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podkladov</w:t>
            </w:r>
            <w:proofErr w:type="spellEnd"/>
            <w:r w:rsidRPr="00377968">
              <w:rPr>
                <w:sz w:val="24"/>
                <w:szCs w:val="24"/>
              </w:rPr>
              <w:t xml:space="preserve"> a </w:t>
            </w:r>
            <w:proofErr w:type="spellStart"/>
            <w:r w:rsidRPr="00377968">
              <w:rPr>
                <w:sz w:val="24"/>
                <w:szCs w:val="24"/>
              </w:rPr>
              <w:t>materiálov</w:t>
            </w:r>
            <w:proofErr w:type="spellEnd"/>
            <w:r w:rsidRPr="00377968">
              <w:rPr>
                <w:sz w:val="24"/>
                <w:szCs w:val="24"/>
              </w:rPr>
              <w:t xml:space="preserve"> s </w:t>
            </w:r>
            <w:proofErr w:type="spellStart"/>
            <w:r w:rsidRPr="00377968">
              <w:rPr>
                <w:sz w:val="24"/>
                <w:szCs w:val="24"/>
              </w:rPr>
              <w:t>problematikou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ochrany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pamiatkového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fondu</w:t>
            </w:r>
            <w:proofErr w:type="spellEnd"/>
            <w:r w:rsidRPr="00377968">
              <w:rPr>
                <w:sz w:val="24"/>
                <w:szCs w:val="24"/>
              </w:rPr>
              <w:t>,</w:t>
            </w:r>
          </w:p>
          <w:p w:rsidR="00377968" w:rsidRPr="00377968" w:rsidRDefault="00377968" w:rsidP="00377968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  <w:tab w:val="left" w:pos="432"/>
              </w:tabs>
              <w:spacing w:before="2"/>
              <w:ind w:right="251"/>
              <w:rPr>
                <w:sz w:val="24"/>
                <w:szCs w:val="24"/>
              </w:rPr>
            </w:pPr>
            <w:proofErr w:type="spellStart"/>
            <w:r w:rsidRPr="00377968">
              <w:rPr>
                <w:sz w:val="24"/>
                <w:szCs w:val="24"/>
              </w:rPr>
              <w:t>príprava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podnetov</w:t>
            </w:r>
            <w:proofErr w:type="spellEnd"/>
            <w:r w:rsidRPr="00377968">
              <w:rPr>
                <w:sz w:val="24"/>
                <w:szCs w:val="24"/>
              </w:rPr>
              <w:t xml:space="preserve"> a </w:t>
            </w:r>
            <w:proofErr w:type="spellStart"/>
            <w:r w:rsidRPr="00377968">
              <w:rPr>
                <w:sz w:val="24"/>
                <w:szCs w:val="24"/>
              </w:rPr>
              <w:t>podkladov</w:t>
            </w:r>
            <w:proofErr w:type="spellEnd"/>
            <w:r w:rsidRPr="00377968">
              <w:rPr>
                <w:sz w:val="24"/>
                <w:szCs w:val="24"/>
              </w:rPr>
              <w:t xml:space="preserve"> pre </w:t>
            </w:r>
            <w:proofErr w:type="spellStart"/>
            <w:r w:rsidRPr="00377968">
              <w:rPr>
                <w:sz w:val="24"/>
                <w:szCs w:val="24"/>
              </w:rPr>
              <w:t>rozhodnutia</w:t>
            </w:r>
            <w:proofErr w:type="spellEnd"/>
            <w:r w:rsidRPr="00377968">
              <w:rPr>
                <w:sz w:val="24"/>
                <w:szCs w:val="24"/>
              </w:rPr>
              <w:t xml:space="preserve"> o </w:t>
            </w:r>
            <w:proofErr w:type="spellStart"/>
            <w:r w:rsidRPr="00377968">
              <w:rPr>
                <w:sz w:val="24"/>
                <w:szCs w:val="24"/>
              </w:rPr>
              <w:t>vyhlásení</w:t>
            </w:r>
            <w:proofErr w:type="spellEnd"/>
            <w:r w:rsidRPr="00377968">
              <w:rPr>
                <w:sz w:val="24"/>
                <w:szCs w:val="24"/>
              </w:rPr>
              <w:t xml:space="preserve"> a </w:t>
            </w:r>
            <w:proofErr w:type="spellStart"/>
            <w:r w:rsidRPr="00377968">
              <w:rPr>
                <w:sz w:val="24"/>
                <w:szCs w:val="24"/>
              </w:rPr>
              <w:t>zmenu</w:t>
            </w:r>
            <w:proofErr w:type="spellEnd"/>
            <w:r w:rsidRPr="00377968">
              <w:rPr>
                <w:sz w:val="24"/>
                <w:szCs w:val="24"/>
              </w:rPr>
              <w:t xml:space="preserve">  </w:t>
            </w:r>
            <w:proofErr w:type="spellStart"/>
            <w:r w:rsidRPr="00377968">
              <w:rPr>
                <w:sz w:val="24"/>
                <w:szCs w:val="24"/>
              </w:rPr>
              <w:t>vyhlásenia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veci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za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kultúrnu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pamiatku</w:t>
            </w:r>
            <w:proofErr w:type="spellEnd"/>
            <w:r w:rsidRPr="00377968">
              <w:rPr>
                <w:sz w:val="24"/>
                <w:szCs w:val="24"/>
              </w:rPr>
              <w:t xml:space="preserve"> a </w:t>
            </w:r>
            <w:proofErr w:type="spellStart"/>
            <w:r w:rsidRPr="00377968">
              <w:rPr>
                <w:sz w:val="24"/>
                <w:szCs w:val="24"/>
              </w:rPr>
              <w:t>zrušenie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vyhlásenia</w:t>
            </w:r>
            <w:proofErr w:type="spellEnd"/>
            <w:r w:rsidRPr="00377968">
              <w:rPr>
                <w:spacing w:val="-3"/>
                <w:sz w:val="24"/>
                <w:szCs w:val="24"/>
              </w:rPr>
              <w:t xml:space="preserve"> </w:t>
            </w:r>
            <w:r w:rsidRPr="0037796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kultúrnej</w:t>
            </w:r>
            <w:proofErr w:type="spellEnd"/>
            <w:r w:rsidRPr="00377968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pamiatky</w:t>
            </w:r>
            <w:proofErr w:type="spellEnd"/>
            <w:r w:rsidRPr="00377968">
              <w:rPr>
                <w:spacing w:val="-5"/>
                <w:sz w:val="24"/>
                <w:szCs w:val="24"/>
              </w:rPr>
              <w:t>,</w:t>
            </w:r>
          </w:p>
          <w:p w:rsidR="00377968" w:rsidRPr="00377968" w:rsidRDefault="00377968" w:rsidP="00377968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  <w:tab w:val="left" w:pos="432"/>
              </w:tabs>
              <w:ind w:right="609"/>
              <w:rPr>
                <w:sz w:val="24"/>
                <w:szCs w:val="24"/>
              </w:rPr>
            </w:pPr>
            <w:proofErr w:type="spellStart"/>
            <w:r w:rsidRPr="00377968">
              <w:rPr>
                <w:sz w:val="24"/>
                <w:szCs w:val="24"/>
              </w:rPr>
              <w:t>spravovanie</w:t>
            </w:r>
            <w:proofErr w:type="spellEnd"/>
            <w:r w:rsidRPr="00377968">
              <w:rPr>
                <w:sz w:val="24"/>
                <w:szCs w:val="24"/>
              </w:rPr>
              <w:t xml:space="preserve"> a </w:t>
            </w:r>
            <w:proofErr w:type="spellStart"/>
            <w:r w:rsidRPr="00377968">
              <w:rPr>
                <w:sz w:val="24"/>
                <w:szCs w:val="24"/>
              </w:rPr>
              <w:t>sprístupňovanie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operátov</w:t>
            </w:r>
            <w:proofErr w:type="spellEnd"/>
            <w:r w:rsidRPr="00377968">
              <w:rPr>
                <w:sz w:val="24"/>
                <w:szCs w:val="24"/>
              </w:rPr>
              <w:t xml:space="preserve">, </w:t>
            </w:r>
            <w:proofErr w:type="spellStart"/>
            <w:r w:rsidRPr="00377968">
              <w:rPr>
                <w:sz w:val="24"/>
                <w:szCs w:val="24"/>
              </w:rPr>
              <w:t>dátových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súborov</w:t>
            </w:r>
            <w:proofErr w:type="spellEnd"/>
            <w:r w:rsidRPr="00377968">
              <w:rPr>
                <w:sz w:val="24"/>
                <w:szCs w:val="24"/>
              </w:rPr>
              <w:t xml:space="preserve"> a </w:t>
            </w:r>
            <w:proofErr w:type="spellStart"/>
            <w:r w:rsidRPr="00377968">
              <w:rPr>
                <w:sz w:val="24"/>
                <w:szCs w:val="24"/>
              </w:rPr>
              <w:t>výstupov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ústredného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zoznamu</w:t>
            </w:r>
            <w:proofErr w:type="spellEnd"/>
            <w:r w:rsidRPr="00377968">
              <w:rPr>
                <w:sz w:val="24"/>
                <w:szCs w:val="24"/>
              </w:rPr>
              <w:t xml:space="preserve">  </w:t>
            </w:r>
            <w:proofErr w:type="spellStart"/>
            <w:r w:rsidRPr="00377968">
              <w:rPr>
                <w:sz w:val="24"/>
                <w:szCs w:val="24"/>
              </w:rPr>
              <w:t>pamiatkového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fondu</w:t>
            </w:r>
            <w:proofErr w:type="spellEnd"/>
            <w:r w:rsidRPr="00377968">
              <w:rPr>
                <w:sz w:val="24"/>
                <w:szCs w:val="24"/>
              </w:rPr>
              <w:t>,</w:t>
            </w:r>
          </w:p>
          <w:p w:rsidR="00377968" w:rsidRPr="00377968" w:rsidRDefault="00377968" w:rsidP="00377968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  <w:tab w:val="left" w:pos="432"/>
                <w:tab w:val="left" w:pos="9819"/>
              </w:tabs>
              <w:ind w:right="393"/>
              <w:rPr>
                <w:sz w:val="24"/>
                <w:szCs w:val="24"/>
              </w:rPr>
            </w:pPr>
            <w:proofErr w:type="spellStart"/>
            <w:r w:rsidRPr="00377968">
              <w:rPr>
                <w:sz w:val="24"/>
                <w:szCs w:val="24"/>
              </w:rPr>
              <w:t>aktualizovanie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dát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ústredného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zoznamu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kultúrnych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pamiatok</w:t>
            </w:r>
            <w:proofErr w:type="spellEnd"/>
            <w:r w:rsidRPr="00377968">
              <w:rPr>
                <w:sz w:val="24"/>
                <w:szCs w:val="24"/>
              </w:rPr>
              <w:t xml:space="preserve"> na </w:t>
            </w:r>
            <w:proofErr w:type="spellStart"/>
            <w:r w:rsidRPr="00377968">
              <w:rPr>
                <w:sz w:val="24"/>
                <w:szCs w:val="24"/>
              </w:rPr>
              <w:t>základe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revízie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pamiatkového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fondu</w:t>
            </w:r>
            <w:proofErr w:type="spellEnd"/>
            <w:r w:rsidRPr="00377968">
              <w:rPr>
                <w:sz w:val="24"/>
                <w:szCs w:val="24"/>
              </w:rPr>
              <w:t xml:space="preserve">, </w:t>
            </w:r>
            <w:proofErr w:type="spellStart"/>
            <w:r w:rsidRPr="00377968">
              <w:rPr>
                <w:sz w:val="24"/>
                <w:szCs w:val="24"/>
              </w:rPr>
              <w:t>oznámení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vlastníkov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pamiatok</w:t>
            </w:r>
            <w:proofErr w:type="spellEnd"/>
            <w:r w:rsidRPr="00377968">
              <w:rPr>
                <w:sz w:val="24"/>
                <w:szCs w:val="24"/>
              </w:rPr>
              <w:t xml:space="preserve"> a </w:t>
            </w:r>
            <w:proofErr w:type="spellStart"/>
            <w:r w:rsidRPr="00377968">
              <w:rPr>
                <w:sz w:val="24"/>
                <w:szCs w:val="24"/>
              </w:rPr>
              <w:t>odborných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inštitúcií</w:t>
            </w:r>
            <w:proofErr w:type="spellEnd"/>
            <w:r w:rsidRPr="00377968">
              <w:rPr>
                <w:sz w:val="24"/>
                <w:szCs w:val="24"/>
              </w:rPr>
              <w:t>,</w:t>
            </w:r>
          </w:p>
          <w:p w:rsidR="00377968" w:rsidRPr="00377968" w:rsidRDefault="00377968" w:rsidP="00377968">
            <w:pPr>
              <w:pStyle w:val="TableParagraph"/>
              <w:numPr>
                <w:ilvl w:val="0"/>
                <w:numId w:val="2"/>
              </w:numPr>
              <w:tabs>
                <w:tab w:val="left" w:pos="431"/>
                <w:tab w:val="left" w:pos="432"/>
              </w:tabs>
              <w:ind w:right="157"/>
              <w:rPr>
                <w:sz w:val="24"/>
                <w:szCs w:val="24"/>
              </w:rPr>
            </w:pPr>
            <w:proofErr w:type="spellStart"/>
            <w:r w:rsidRPr="00377968">
              <w:rPr>
                <w:sz w:val="24"/>
                <w:szCs w:val="24"/>
              </w:rPr>
              <w:t>poskytovanie</w:t>
            </w:r>
            <w:proofErr w:type="spellEnd"/>
            <w:r w:rsidRPr="0037796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odborných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informácií</w:t>
            </w:r>
            <w:proofErr w:type="spellEnd"/>
            <w:r w:rsidRPr="00377968">
              <w:rPr>
                <w:sz w:val="24"/>
                <w:szCs w:val="24"/>
              </w:rPr>
              <w:t xml:space="preserve"> z </w:t>
            </w:r>
            <w:proofErr w:type="spellStart"/>
            <w:r w:rsidRPr="00377968">
              <w:rPr>
                <w:sz w:val="24"/>
                <w:szCs w:val="24"/>
              </w:rPr>
              <w:t>evidencie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pamiatkového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fondu</w:t>
            </w:r>
            <w:proofErr w:type="spellEnd"/>
            <w:r w:rsidRPr="00377968">
              <w:rPr>
                <w:sz w:val="24"/>
                <w:szCs w:val="24"/>
              </w:rPr>
              <w:t xml:space="preserve"> </w:t>
            </w:r>
            <w:r w:rsidRPr="00377968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orgánom</w:t>
            </w:r>
            <w:proofErr w:type="spellEnd"/>
            <w:r w:rsidRPr="0037796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štátnej</w:t>
            </w:r>
            <w:proofErr w:type="spellEnd"/>
            <w:r w:rsidRPr="0037796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správy</w:t>
            </w:r>
            <w:proofErr w:type="spellEnd"/>
            <w:r w:rsidRPr="00377968">
              <w:rPr>
                <w:sz w:val="24"/>
                <w:szCs w:val="24"/>
              </w:rPr>
              <w:t>,</w:t>
            </w:r>
            <w:r w:rsidRPr="0037796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z w:val="24"/>
                <w:szCs w:val="24"/>
              </w:rPr>
              <w:t>vlastníkom</w:t>
            </w:r>
            <w:proofErr w:type="spellEnd"/>
            <w:r w:rsidRPr="00377968">
              <w:rPr>
                <w:spacing w:val="-2"/>
                <w:sz w:val="24"/>
                <w:szCs w:val="24"/>
              </w:rPr>
              <w:t xml:space="preserve"> </w:t>
            </w:r>
            <w:r w:rsidRPr="00377968">
              <w:rPr>
                <w:sz w:val="24"/>
                <w:szCs w:val="24"/>
              </w:rPr>
              <w:t>a</w:t>
            </w:r>
            <w:r w:rsidRPr="0037796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pacing w:val="-6"/>
                <w:sz w:val="24"/>
                <w:szCs w:val="24"/>
              </w:rPr>
              <w:t>odborným</w:t>
            </w:r>
            <w:proofErr w:type="spellEnd"/>
            <w:r w:rsidRPr="00377968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77968">
              <w:rPr>
                <w:spacing w:val="-6"/>
                <w:sz w:val="24"/>
                <w:szCs w:val="24"/>
              </w:rPr>
              <w:t>inštitúciám</w:t>
            </w:r>
            <w:proofErr w:type="spellEnd"/>
            <w:r w:rsidRPr="00377968">
              <w:rPr>
                <w:spacing w:val="-6"/>
                <w:sz w:val="24"/>
                <w:szCs w:val="24"/>
              </w:rPr>
              <w:t xml:space="preserve"> </w:t>
            </w:r>
            <w:r w:rsidRPr="00377968">
              <w:rPr>
                <w:sz w:val="24"/>
                <w:szCs w:val="24"/>
              </w:rPr>
              <w:t>,</w:t>
            </w:r>
          </w:p>
          <w:p w:rsidR="00624004" w:rsidRPr="00377968" w:rsidRDefault="00377968" w:rsidP="00377968">
            <w:pPr>
              <w:pStyle w:val="Odsekzoznamu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77968">
              <w:rPr>
                <w:sz w:val="24"/>
                <w:szCs w:val="24"/>
              </w:rPr>
              <w:t>vyhotovovanie výstupov z automatizovaných registrov ústredného zoznamu pamiatkového fondu.</w:t>
            </w:r>
          </w:p>
          <w:p w:rsidR="00A5301F" w:rsidRDefault="00A5301F"/>
          <w:p w:rsidR="00624004" w:rsidRDefault="00624004"/>
        </w:tc>
      </w:tr>
      <w:tr w:rsidR="00624004" w:rsidTr="00F16354">
        <w:trPr>
          <w:trHeight w:val="1252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  <w:p w:rsidR="00377968" w:rsidRDefault="00377968"/>
        </w:tc>
      </w:tr>
      <w:tr w:rsidR="00624004" w:rsidTr="00F16354">
        <w:trPr>
          <w:trHeight w:val="689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                     </w:t>
            </w:r>
            <w:r w:rsidR="00A5301F">
              <w:t xml:space="preserve">                     </w:t>
            </w:r>
          </w:p>
          <w:p w:rsidR="004B1133" w:rsidRDefault="004B1133"/>
          <w:p w:rsidR="00624004" w:rsidRDefault="00377968">
            <w:r>
              <w:t xml:space="preserve">Mgr. </w:t>
            </w:r>
            <w:proofErr w:type="spellStart"/>
            <w:r>
              <w:t>Škulavík</w:t>
            </w:r>
            <w:proofErr w:type="spellEnd"/>
          </w:p>
          <w:p w:rsidR="00624004" w:rsidRDefault="00377968">
            <w:r>
              <w:t>25.04.2018</w:t>
            </w:r>
          </w:p>
          <w:p w:rsidR="00624004" w:rsidRDefault="00624004"/>
        </w:tc>
      </w:tr>
      <w:tr w:rsidR="00624004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ind w:left="-851"/>
            </w:pPr>
          </w:p>
          <w:p w:rsidR="00624004" w:rsidRDefault="00624004">
            <w:r>
              <w:t xml:space="preserve">A. ODBORNÁ PRÍPRAVA A PRAX  </w:t>
            </w:r>
            <w:r w:rsidR="004B1133">
              <w:t>(vzdelanie</w:t>
            </w:r>
            <w:r>
              <w:t xml:space="preserve"> ,</w:t>
            </w:r>
            <w:r w:rsidR="004B1133">
              <w:t>osobitný kvalifikačný predpoklad,</w:t>
            </w:r>
            <w:r>
              <w:t xml:space="preserve"> </w:t>
            </w:r>
          </w:p>
          <w:p w:rsidR="00624004" w:rsidRDefault="004B1133">
            <w:r>
              <w:t xml:space="preserve">     odborná prax )</w:t>
            </w:r>
          </w:p>
          <w:p w:rsidR="00624004" w:rsidRDefault="006240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ind w:left="1703"/>
            </w:pPr>
          </w:p>
          <w:p w:rsidR="00624004" w:rsidRDefault="001F1DF3" w:rsidP="006F79C1">
            <w:r>
              <w:t xml:space="preserve">body : </w:t>
            </w:r>
            <w:r w:rsidR="00CC4B59">
              <w:t xml:space="preserve"> </w:t>
            </w:r>
            <w:r w:rsidR="00132865">
              <w:t xml:space="preserve"> </w:t>
            </w:r>
            <w:r w:rsidR="00CC4B59">
              <w:t>1</w:t>
            </w:r>
            <w:r w:rsidR="006F79C1">
              <w:t>65</w:t>
            </w:r>
          </w:p>
        </w:tc>
      </w:tr>
      <w:tr w:rsidR="00624004" w:rsidTr="00F16354">
        <w:trPr>
          <w:gridAfter w:val="1"/>
          <w:wAfter w:w="141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>
            <w:r>
              <w:t>A</w:t>
            </w:r>
            <w:r w:rsidR="001F1DF3">
              <w:t> </w:t>
            </w:r>
            <w:r>
              <w:t>1</w:t>
            </w:r>
            <w:r w:rsidR="001F1DF3">
              <w:t>. Vzdelanie</w:t>
            </w:r>
            <w:r w:rsidR="00193171">
              <w:t xml:space="preserve">                 </w:t>
            </w:r>
            <w:r w:rsidR="00132865">
              <w:t>VŠ 1.  stupňa</w:t>
            </w:r>
            <w:r w:rsidR="00CC4B59">
              <w:t xml:space="preserve"> </w:t>
            </w:r>
            <w:r w:rsidR="00132865">
              <w:t xml:space="preserve"> </w:t>
            </w:r>
            <w:r w:rsidR="00CC4B59">
              <w:t xml:space="preserve">                                                 </w:t>
            </w:r>
            <w:r w:rsidR="00132865">
              <w:t xml:space="preserve">              </w:t>
            </w:r>
            <w:r w:rsidR="00CC4B59">
              <w:t xml:space="preserve">                                                1</w:t>
            </w:r>
            <w:r w:rsidR="00132865">
              <w:t>25</w:t>
            </w:r>
            <w:r w:rsidR="00CC4B59">
              <w:t xml:space="preserve">                                                                                                                                                                                                       </w:t>
            </w:r>
          </w:p>
          <w:p w:rsidR="001F1DF3" w:rsidRDefault="00CC4B59">
            <w:r>
              <w:t xml:space="preserve"> </w:t>
            </w:r>
          </w:p>
          <w:p w:rsidR="001F1DF3" w:rsidRDefault="001F1DF3">
            <w:r>
              <w:t>A 2. Osobitný kvalifikačný predpoklad</w:t>
            </w:r>
          </w:p>
          <w:p w:rsidR="00624004" w:rsidRDefault="00624004"/>
          <w:p w:rsidR="00624004" w:rsidRDefault="00624004">
            <w:r>
              <w:t>A 3.</w:t>
            </w:r>
            <w:r w:rsidR="001F1DF3">
              <w:t xml:space="preserve"> Odborná prax</w:t>
            </w:r>
            <w:r w:rsidR="00CC4B59">
              <w:t xml:space="preserve">      do </w:t>
            </w:r>
            <w:r w:rsidR="006F79C1">
              <w:t>6</w:t>
            </w:r>
            <w:r w:rsidR="00CC4B59">
              <w:t xml:space="preserve"> rokov                                                                                                                           </w:t>
            </w:r>
            <w:r w:rsidR="006F79C1">
              <w:t>40</w:t>
            </w:r>
          </w:p>
          <w:p w:rsidR="00624004" w:rsidRDefault="00624004"/>
        </w:tc>
      </w:tr>
      <w:tr w:rsidR="00624004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 w:rsidP="001F1DF3">
            <w:r>
              <w:t xml:space="preserve">B. ZLOŽITOSŤ PRÁCE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1F1DF3" w:rsidP="006F79C1">
            <w:r>
              <w:t xml:space="preserve">body :  </w:t>
            </w:r>
            <w:r w:rsidR="00CC4B59">
              <w:t xml:space="preserve"> </w:t>
            </w:r>
            <w:r w:rsidR="006F79C1">
              <w:t>190</w:t>
            </w:r>
          </w:p>
        </w:tc>
      </w:tr>
      <w:tr w:rsidR="00624004" w:rsidTr="00F16354">
        <w:trPr>
          <w:gridAfter w:val="1"/>
          <w:wAfter w:w="141" w:type="dxa"/>
          <w:trHeight w:val="2109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132865" w:rsidRDefault="00624004">
            <w:r>
              <w:t>B 1.</w:t>
            </w:r>
            <w:r w:rsidR="001F1DF3">
              <w:t xml:space="preserve"> Zložitosť pracovnej činnosti</w:t>
            </w:r>
            <w:r w:rsidR="00CC4B59">
              <w:t xml:space="preserve">                                                                                                                          1</w:t>
            </w:r>
            <w:r w:rsidR="006F79C1">
              <w:t>20</w:t>
            </w:r>
            <w:r w:rsidR="00CC4B59">
              <w:t xml:space="preserve">    </w:t>
            </w:r>
          </w:p>
          <w:p w:rsidR="00132865" w:rsidRDefault="005405BE" w:rsidP="00132865">
            <w:pPr>
              <w:pStyle w:val="TableParagraph"/>
              <w:tabs>
                <w:tab w:val="left" w:pos="9100"/>
              </w:tabs>
              <w:spacing w:line="229" w:lineRule="exact"/>
              <w:ind w:left="71"/>
              <w:rPr>
                <w:sz w:val="20"/>
              </w:rPr>
            </w:pPr>
            <w:r>
              <w:t>I.</w:t>
            </w:r>
            <w:r w:rsidR="006F79C1">
              <w:t>5/3</w:t>
            </w:r>
            <w:r w:rsidR="00132865">
              <w:rPr>
                <w:sz w:val="20"/>
              </w:rPr>
              <w:t xml:space="preserve"> </w:t>
            </w:r>
            <w:proofErr w:type="spellStart"/>
            <w:r w:rsidR="00132865" w:rsidRPr="0063602C">
              <w:rPr>
                <w:sz w:val="20"/>
              </w:rPr>
              <w:t>Samostatné</w:t>
            </w:r>
            <w:proofErr w:type="spellEnd"/>
            <w:r w:rsidR="00132865" w:rsidRPr="0063602C">
              <w:rPr>
                <w:sz w:val="20"/>
              </w:rPr>
              <w:t xml:space="preserve"> </w:t>
            </w:r>
            <w:proofErr w:type="spellStart"/>
            <w:r w:rsidR="00132865" w:rsidRPr="0063602C">
              <w:rPr>
                <w:sz w:val="20"/>
              </w:rPr>
              <w:t>odborné</w:t>
            </w:r>
            <w:proofErr w:type="spellEnd"/>
            <w:r w:rsidR="00132865" w:rsidRPr="0063602C">
              <w:rPr>
                <w:sz w:val="20"/>
              </w:rPr>
              <w:t xml:space="preserve"> </w:t>
            </w:r>
            <w:proofErr w:type="spellStart"/>
            <w:r w:rsidR="00132865" w:rsidRPr="0063602C">
              <w:rPr>
                <w:sz w:val="20"/>
              </w:rPr>
              <w:t>práce</w:t>
            </w:r>
            <w:proofErr w:type="spellEnd"/>
            <w:r w:rsidR="00132865" w:rsidRPr="0063602C">
              <w:rPr>
                <w:sz w:val="20"/>
              </w:rPr>
              <w:t xml:space="preserve">, </w:t>
            </w:r>
            <w:proofErr w:type="spellStart"/>
            <w:r w:rsidR="00132865" w:rsidRPr="0063602C">
              <w:rPr>
                <w:sz w:val="20"/>
              </w:rPr>
              <w:t>pozostávajúce</w:t>
            </w:r>
            <w:proofErr w:type="spellEnd"/>
            <w:r w:rsidR="00132865" w:rsidRPr="0063602C">
              <w:rPr>
                <w:sz w:val="20"/>
              </w:rPr>
              <w:t xml:space="preserve"> z </w:t>
            </w:r>
            <w:proofErr w:type="spellStart"/>
            <w:r w:rsidR="00132865" w:rsidRPr="0063602C">
              <w:rPr>
                <w:sz w:val="20"/>
              </w:rPr>
              <w:t>činností</w:t>
            </w:r>
            <w:proofErr w:type="spellEnd"/>
            <w:r w:rsidR="00132865" w:rsidRPr="0063602C">
              <w:rPr>
                <w:sz w:val="20"/>
              </w:rPr>
              <w:t xml:space="preserve"> so </w:t>
            </w:r>
            <w:proofErr w:type="spellStart"/>
            <w:r w:rsidR="00132865" w:rsidRPr="0063602C">
              <w:rPr>
                <w:sz w:val="20"/>
              </w:rPr>
              <w:t>zvýšenými</w:t>
            </w:r>
            <w:proofErr w:type="spellEnd"/>
            <w:r w:rsidR="00132865" w:rsidRPr="0063602C">
              <w:rPr>
                <w:sz w:val="20"/>
              </w:rPr>
              <w:t xml:space="preserve"> </w:t>
            </w:r>
            <w:proofErr w:type="spellStart"/>
            <w:r w:rsidR="00132865" w:rsidRPr="0063602C">
              <w:rPr>
                <w:sz w:val="20"/>
              </w:rPr>
              <w:t>nárokmi</w:t>
            </w:r>
            <w:proofErr w:type="spellEnd"/>
            <w:r w:rsidR="00132865" w:rsidRPr="0063602C">
              <w:rPr>
                <w:sz w:val="20"/>
              </w:rPr>
              <w:t xml:space="preserve"> na </w:t>
            </w:r>
            <w:proofErr w:type="spellStart"/>
            <w:r w:rsidR="00132865" w:rsidRPr="0063602C">
              <w:rPr>
                <w:sz w:val="20"/>
              </w:rPr>
              <w:t>myslenie</w:t>
            </w:r>
            <w:proofErr w:type="spellEnd"/>
            <w:r w:rsidR="00132865" w:rsidRPr="0063602C">
              <w:rPr>
                <w:sz w:val="20"/>
              </w:rPr>
              <w:t>,</w:t>
            </w:r>
          </w:p>
          <w:p w:rsidR="00624004" w:rsidRDefault="00132865" w:rsidP="00132865">
            <w:r>
              <w:t xml:space="preserve">              </w:t>
            </w:r>
            <w:r w:rsidRPr="0063602C">
              <w:t xml:space="preserve"> ktorých vykonávanie vyžaduje voľbu správneho postupu z viacerých možných riešení.</w:t>
            </w:r>
            <w:r>
              <w:t xml:space="preserve">    </w:t>
            </w:r>
            <w:r w:rsidR="00CC4B59">
              <w:t xml:space="preserve">         </w:t>
            </w:r>
          </w:p>
          <w:p w:rsidR="00624004" w:rsidRDefault="00624004" w:rsidP="001F1DF3">
            <w:r>
              <w:t>B 2.</w:t>
            </w:r>
            <w:r w:rsidR="001F1DF3">
              <w:t xml:space="preserve"> Zložitosť zariade</w:t>
            </w:r>
            <w:r w:rsidR="004B1133">
              <w:t xml:space="preserve">nia alebo zložitosť </w:t>
            </w:r>
            <w:r w:rsidR="001F1DF3">
              <w:t>techniky vlastnej činnosti</w:t>
            </w:r>
            <w:r w:rsidR="00CC4B59">
              <w:t xml:space="preserve">                                                                      30</w:t>
            </w:r>
          </w:p>
          <w:p w:rsidR="00132865" w:rsidRDefault="00132865" w:rsidP="001F1DF3">
            <w:r>
              <w:t xml:space="preserve">    3  práce vykonávané</w:t>
            </w:r>
            <w:r w:rsidRPr="007A393A">
              <w:t xml:space="preserve"> </w:t>
            </w:r>
            <w:r>
              <w:t>na VZT</w:t>
            </w:r>
          </w:p>
          <w:p w:rsidR="00624004" w:rsidRDefault="00624004">
            <w:r>
              <w:t>B 3.</w:t>
            </w:r>
            <w:r w:rsidR="006F79C1">
              <w:t xml:space="preserve"> </w:t>
            </w:r>
            <w:r w:rsidR="001F1DF3">
              <w:t xml:space="preserve"> Zložitosť pracovných vzťahov</w:t>
            </w:r>
            <w:r w:rsidR="00CC4B59">
              <w:t xml:space="preserve">                                                                                        </w:t>
            </w:r>
            <w:r w:rsidR="006F79C1">
              <w:t xml:space="preserve">                             4</w:t>
            </w:r>
            <w:r w:rsidR="00CC4B59">
              <w:t>0</w:t>
            </w:r>
          </w:p>
          <w:p w:rsidR="00132865" w:rsidRDefault="00132865" w:rsidP="00132865">
            <w:pPr>
              <w:pStyle w:val="TableParagraph"/>
              <w:tabs>
                <w:tab w:val="left" w:pos="9100"/>
              </w:tabs>
              <w:spacing w:line="229" w:lineRule="exact"/>
              <w:ind w:left="71"/>
              <w:rPr>
                <w:sz w:val="20"/>
              </w:rPr>
            </w:pPr>
            <w:r>
              <w:t xml:space="preserve"> </w:t>
            </w:r>
            <w:r w:rsidR="005405BE">
              <w:t xml:space="preserve"> 3/4 </w:t>
            </w:r>
            <w:proofErr w:type="spellStart"/>
            <w:r>
              <w:rPr>
                <w:sz w:val="20"/>
              </w:rPr>
              <w:t>spoločné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práce</w:t>
            </w:r>
            <w:proofErr w:type="spellEnd"/>
            <w:r>
              <w:rPr>
                <w:sz w:val="20"/>
              </w:rPr>
              <w:t xml:space="preserve"> </w:t>
            </w:r>
            <w:r w:rsidRPr="007A393A">
              <w:rPr>
                <w:sz w:val="20"/>
              </w:rPr>
              <w:t>v </w:t>
            </w:r>
            <w:proofErr w:type="spellStart"/>
            <w:r w:rsidRPr="007A393A">
              <w:rPr>
                <w:sz w:val="20"/>
              </w:rPr>
              <w:t>rámci</w:t>
            </w:r>
            <w:proofErr w:type="spellEnd"/>
            <w:r w:rsidRPr="007A393A">
              <w:rPr>
                <w:sz w:val="20"/>
              </w:rPr>
              <w:t xml:space="preserve"> </w:t>
            </w:r>
            <w:proofErr w:type="spellStart"/>
            <w:r w:rsidRPr="007A393A">
              <w:rPr>
                <w:sz w:val="20"/>
              </w:rPr>
              <w:t>jedného</w:t>
            </w:r>
            <w:proofErr w:type="spellEnd"/>
            <w:r w:rsidRPr="007A393A">
              <w:rPr>
                <w:sz w:val="20"/>
              </w:rPr>
              <w:t xml:space="preserve"> </w:t>
            </w:r>
            <w:proofErr w:type="spellStart"/>
            <w:r w:rsidRPr="007A393A">
              <w:rPr>
                <w:sz w:val="20"/>
              </w:rPr>
              <w:t>organizačného</w:t>
            </w:r>
            <w:proofErr w:type="spellEnd"/>
            <w:r w:rsidRPr="007A393A">
              <w:rPr>
                <w:sz w:val="20"/>
              </w:rPr>
              <w:t xml:space="preserve"> </w:t>
            </w:r>
            <w:proofErr w:type="spellStart"/>
            <w:r w:rsidRPr="007A393A">
              <w:rPr>
                <w:sz w:val="20"/>
              </w:rPr>
              <w:t>útvaru</w:t>
            </w:r>
            <w:proofErr w:type="spellEnd"/>
            <w:r w:rsidRPr="007A393A">
              <w:rPr>
                <w:sz w:val="20"/>
              </w:rPr>
              <w:t xml:space="preserve">, </w:t>
            </w:r>
            <w:proofErr w:type="spellStart"/>
            <w:r w:rsidRPr="007A393A">
              <w:rPr>
                <w:sz w:val="20"/>
              </w:rPr>
              <w:t>vyžadujúce</w:t>
            </w:r>
            <w:proofErr w:type="spellEnd"/>
            <w:r w:rsidRPr="007A393A">
              <w:rPr>
                <w:sz w:val="20"/>
              </w:rPr>
              <w:t xml:space="preserve"> </w:t>
            </w:r>
            <w:proofErr w:type="spellStart"/>
            <w:r w:rsidRPr="007A393A">
              <w:rPr>
                <w:sz w:val="20"/>
              </w:rPr>
              <w:t>koordináciu</w:t>
            </w:r>
            <w:proofErr w:type="spellEnd"/>
            <w:r w:rsidRPr="007A393A">
              <w:rPr>
                <w:sz w:val="20"/>
              </w:rPr>
              <w:t xml:space="preserve"> </w:t>
            </w:r>
          </w:p>
          <w:p w:rsidR="00624004" w:rsidRDefault="00132865" w:rsidP="00132865">
            <w:r>
              <w:t xml:space="preserve">            </w:t>
            </w:r>
            <w:r w:rsidRPr="007A393A">
              <w:t>vykonávaných pracovných činností.</w:t>
            </w:r>
            <w:r>
              <w:t xml:space="preserve">                                                                                                               </w:t>
            </w:r>
          </w:p>
          <w:p w:rsidR="00624004" w:rsidRDefault="00624004"/>
          <w:p w:rsidR="00624004" w:rsidRDefault="00624004">
            <w:bookmarkStart w:id="0" w:name="_GoBack"/>
            <w:bookmarkEnd w:id="0"/>
          </w:p>
          <w:p w:rsidR="00624004" w:rsidRDefault="00624004"/>
        </w:tc>
      </w:tr>
      <w:tr w:rsidR="00624004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F3" w:rsidRDefault="00624004" w:rsidP="001F1DF3">
            <w:r>
              <w:t xml:space="preserve">C.  ZODPOVEDNOSŤ </w:t>
            </w:r>
          </w:p>
          <w:p w:rsidR="00624004" w:rsidRDefault="006240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 w:rsidP="00132865">
            <w:r>
              <w:t xml:space="preserve">body :   </w:t>
            </w:r>
            <w:r w:rsidR="00132865">
              <w:t>85</w:t>
            </w:r>
          </w:p>
        </w:tc>
      </w:tr>
      <w:tr w:rsidR="00624004" w:rsidTr="00F16354">
        <w:trPr>
          <w:gridAfter w:val="1"/>
          <w:wAfter w:w="141" w:type="dxa"/>
          <w:trHeight w:val="2374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/>
          <w:p w:rsidR="00624004" w:rsidRDefault="00624004" w:rsidP="00CC4B59">
            <w:pPr>
              <w:tabs>
                <w:tab w:val="left" w:pos="8580"/>
              </w:tabs>
            </w:pPr>
            <w:r>
              <w:t>C 1.</w:t>
            </w:r>
            <w:r w:rsidR="001F1DF3">
              <w:t>Zodpovednosť za výsledky práce</w:t>
            </w:r>
            <w:r w:rsidR="00CC4B59">
              <w:tab/>
              <w:t xml:space="preserve">    70</w:t>
            </w:r>
          </w:p>
          <w:p w:rsidR="00624004" w:rsidRDefault="00132865">
            <w:r>
              <w:t xml:space="preserve">   3. </w:t>
            </w:r>
            <w:r w:rsidRPr="0063671C">
              <w:t xml:space="preserve">Zodpovednosť za prácu s dôsledkami na </w:t>
            </w:r>
            <w:proofErr w:type="spellStart"/>
            <w:r w:rsidRPr="0063671C">
              <w:t>iné:organizačné</w:t>
            </w:r>
            <w:proofErr w:type="spellEnd"/>
            <w:r w:rsidRPr="0063671C">
              <w:t xml:space="preserve"> útvary</w:t>
            </w:r>
          </w:p>
          <w:p w:rsidR="00624004" w:rsidRDefault="00624004">
            <w:r>
              <w:t>C 2.</w:t>
            </w:r>
            <w:r w:rsidR="001F1DF3">
              <w:t>Zodpovednosť za bezpečnú prácu</w:t>
            </w:r>
            <w:r w:rsidR="00CC4B59">
              <w:t xml:space="preserve">                                                                                      </w:t>
            </w:r>
            <w:r w:rsidR="00132865">
              <w:t xml:space="preserve">                              15</w:t>
            </w:r>
          </w:p>
          <w:p w:rsidR="001F1DF3" w:rsidRDefault="00132865">
            <w:r>
              <w:t xml:space="preserve">   2 </w:t>
            </w:r>
            <w:r w:rsidRPr="00A328E6">
              <w:t>existuje riziko oh</w:t>
            </w:r>
            <w:r>
              <w:t>rozenia zdravia vlastnej osoby</w:t>
            </w:r>
            <w:r w:rsidRPr="00A328E6">
              <w:t xml:space="preserve">                                                                                             </w:t>
            </w:r>
          </w:p>
          <w:p w:rsidR="00624004" w:rsidRDefault="00624004" w:rsidP="001F1DF3">
            <w:r>
              <w:t>C 3.</w:t>
            </w:r>
            <w:r w:rsidR="001F1DF3">
              <w:t xml:space="preserve"> Zodpovednosť vyplývajúca z možného rizika vzniku škody </w:t>
            </w:r>
            <w:r w:rsidR="00CC4B59">
              <w:t xml:space="preserve">                                                                          0</w:t>
            </w:r>
          </w:p>
          <w:p w:rsidR="00624004" w:rsidRDefault="00624004"/>
          <w:p w:rsidR="00624004" w:rsidRDefault="00624004"/>
        </w:tc>
      </w:tr>
      <w:tr w:rsidR="00624004" w:rsidTr="001B76FE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 w:rsidP="003A41F4">
            <w:r>
              <w:t xml:space="preserve">D. ZÁŤAŽ </w:t>
            </w:r>
          </w:p>
          <w:p w:rsidR="003A41F4" w:rsidRDefault="003A41F4" w:rsidP="003A41F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 w:rsidP="006F79C1">
            <w:r>
              <w:t xml:space="preserve">body :     </w:t>
            </w:r>
            <w:r w:rsidR="006F79C1">
              <w:t>92</w:t>
            </w:r>
            <w:r>
              <w:t xml:space="preserve">                                   </w:t>
            </w:r>
          </w:p>
        </w:tc>
      </w:tr>
      <w:tr w:rsidR="00624004" w:rsidTr="00F16354">
        <w:trPr>
          <w:gridAfter w:val="1"/>
          <w:wAfter w:w="141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/>
          <w:p w:rsidR="00624004" w:rsidRDefault="00624004" w:rsidP="003A41F4">
            <w:r>
              <w:t>D 1.</w:t>
            </w:r>
            <w:r w:rsidR="003A41F4">
              <w:t xml:space="preserve"> Fyzická záťaž</w:t>
            </w:r>
            <w:r w:rsidR="00EA1DAF">
              <w:t xml:space="preserve">                                                                                                                                                    22</w:t>
            </w:r>
          </w:p>
          <w:p w:rsidR="00132865" w:rsidRDefault="00132865" w:rsidP="00132865">
            <w:pPr>
              <w:pStyle w:val="TableParagraph"/>
              <w:tabs>
                <w:tab w:val="left" w:pos="1322"/>
              </w:tabs>
              <w:ind w:left="1274" w:right="154" w:hanging="1203"/>
              <w:rPr>
                <w:sz w:val="20"/>
              </w:rPr>
            </w:pPr>
            <w:r>
              <w:t xml:space="preserve">  </w:t>
            </w:r>
            <w:r>
              <w:rPr>
                <w:sz w:val="20"/>
              </w:rPr>
              <w:t xml:space="preserve">I.2/II.3  </w:t>
            </w:r>
            <w:proofErr w:type="spellStart"/>
            <w:r>
              <w:rPr>
                <w:sz w:val="20"/>
              </w:rPr>
              <w:t>práce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vykonávané</w:t>
            </w:r>
            <w:proofErr w:type="spellEnd"/>
            <w:r>
              <w:rPr>
                <w:sz w:val="20"/>
              </w:rPr>
              <w:t xml:space="preserve"> v </w:t>
            </w:r>
            <w:proofErr w:type="spellStart"/>
            <w:r>
              <w:rPr>
                <w:sz w:val="20"/>
              </w:rPr>
              <w:t>sede</w:t>
            </w:r>
            <w:proofErr w:type="spellEnd"/>
            <w:r>
              <w:rPr>
                <w:sz w:val="20"/>
              </w:rPr>
              <w:t xml:space="preserve"> 70% </w:t>
            </w:r>
            <w:proofErr w:type="spellStart"/>
            <w:r>
              <w:rPr>
                <w:sz w:val="20"/>
              </w:rPr>
              <w:t>pracovnej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doby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pracovné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pohyby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sústredené</w:t>
            </w:r>
            <w:proofErr w:type="spellEnd"/>
            <w:r>
              <w:rPr>
                <w:sz w:val="20"/>
              </w:rPr>
              <w:t xml:space="preserve"> na </w:t>
            </w:r>
            <w:proofErr w:type="spellStart"/>
            <w:r>
              <w:rPr>
                <w:sz w:val="20"/>
              </w:rPr>
              <w:t>pohyby</w:t>
            </w:r>
            <w:proofErr w:type="spellEnd"/>
            <w:r>
              <w:rPr>
                <w:sz w:val="20"/>
              </w:rPr>
              <w:t xml:space="preserve"> </w:t>
            </w:r>
          </w:p>
          <w:p w:rsidR="00132865" w:rsidRPr="00132865" w:rsidRDefault="00132865" w:rsidP="00132865">
            <w:pPr>
              <w:pStyle w:val="TableParagraph"/>
              <w:tabs>
                <w:tab w:val="left" w:pos="1322"/>
              </w:tabs>
              <w:ind w:left="1274" w:right="154" w:hanging="1203"/>
              <w:rPr>
                <w:sz w:val="20"/>
              </w:rPr>
            </w:pPr>
            <w:r>
              <w:rPr>
                <w:sz w:val="20"/>
              </w:rPr>
              <w:t xml:space="preserve">                </w:t>
            </w:r>
            <w:proofErr w:type="spellStart"/>
            <w:r>
              <w:rPr>
                <w:sz w:val="20"/>
              </w:rPr>
              <w:t>rúk</w:t>
            </w:r>
            <w:proofErr w:type="spellEnd"/>
            <w:r>
              <w:rPr>
                <w:sz w:val="20"/>
              </w:rPr>
              <w:t xml:space="preserve"> 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predlaktia</w:t>
            </w:r>
            <w:proofErr w:type="spellEnd"/>
          </w:p>
          <w:p w:rsidR="00624004" w:rsidRDefault="00624004" w:rsidP="003A41F4">
            <w:r>
              <w:t>D 2</w:t>
            </w:r>
            <w:r w:rsidR="003A41F4">
              <w:t>.</w:t>
            </w:r>
            <w:r>
              <w:t xml:space="preserve"> </w:t>
            </w:r>
            <w:r w:rsidR="001B76FE">
              <w:t>Psychická záťaž</w:t>
            </w:r>
            <w:r w:rsidR="00EA1DAF">
              <w:t xml:space="preserve">                                                                                                                                                </w:t>
            </w:r>
            <w:r w:rsidR="006F79C1">
              <w:t>70</w:t>
            </w:r>
          </w:p>
          <w:p w:rsidR="00132865" w:rsidRDefault="00132865" w:rsidP="00132865">
            <w:pPr>
              <w:pStyle w:val="TableParagraph"/>
              <w:tabs>
                <w:tab w:val="left" w:pos="1250"/>
              </w:tabs>
              <w:spacing w:before="11"/>
              <w:ind w:left="71" w:right="179"/>
              <w:rPr>
                <w:sz w:val="20"/>
              </w:rPr>
            </w:pPr>
            <w:r>
              <w:t xml:space="preserve">   </w:t>
            </w:r>
            <w:r w:rsidR="006F79C1">
              <w:rPr>
                <w:sz w:val="20"/>
              </w:rPr>
              <w:t>3/3</w:t>
            </w:r>
            <w:r>
              <w:rPr>
                <w:sz w:val="20"/>
              </w:rPr>
              <w:t xml:space="preserve">    </w:t>
            </w:r>
            <w:proofErr w:type="spellStart"/>
            <w:r>
              <w:rPr>
                <w:sz w:val="20"/>
              </w:rPr>
              <w:t>odborné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práce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vyžadujúce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dodržiavanie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harmonogramu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nárokov</w:t>
            </w:r>
            <w:proofErr w:type="spellEnd"/>
            <w:r>
              <w:rPr>
                <w:sz w:val="20"/>
              </w:rPr>
              <w:t xml:space="preserve"> na </w:t>
            </w:r>
            <w:proofErr w:type="spellStart"/>
            <w:r>
              <w:rPr>
                <w:sz w:val="20"/>
              </w:rPr>
              <w:t>koordináciu</w:t>
            </w:r>
            <w:proofErr w:type="spellEnd"/>
            <w:r>
              <w:rPr>
                <w:sz w:val="20"/>
              </w:rPr>
              <w:t xml:space="preserve"> </w:t>
            </w:r>
          </w:p>
          <w:p w:rsidR="00132865" w:rsidRDefault="00132865" w:rsidP="006F79C1">
            <w:pPr>
              <w:pStyle w:val="TableParagraph"/>
              <w:tabs>
                <w:tab w:val="left" w:pos="1250"/>
              </w:tabs>
              <w:spacing w:before="11"/>
              <w:ind w:left="71" w:right="179"/>
              <w:rPr>
                <w:sz w:val="20"/>
              </w:rPr>
            </w:pPr>
            <w:r>
              <w:rPr>
                <w:sz w:val="20"/>
              </w:rPr>
              <w:t xml:space="preserve">   C 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       </w:t>
            </w:r>
            <w:proofErr w:type="spellStart"/>
            <w:r>
              <w:rPr>
                <w:sz w:val="20"/>
              </w:rPr>
              <w:t>občasný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kontakt</w:t>
            </w:r>
            <w:proofErr w:type="spellEnd"/>
            <w:r>
              <w:rPr>
                <w:sz w:val="20"/>
              </w:rPr>
              <w:t xml:space="preserve"> s </w:t>
            </w:r>
            <w:proofErr w:type="spellStart"/>
            <w:r>
              <w:rPr>
                <w:sz w:val="20"/>
              </w:rPr>
              <w:t>klientom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stránkou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možnosť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sociálneho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konfliktu</w:t>
            </w:r>
            <w:proofErr w:type="spellEnd"/>
          </w:p>
          <w:p w:rsidR="00624004" w:rsidRDefault="00132865" w:rsidP="00132865">
            <w:r>
              <w:t xml:space="preserve">    </w:t>
            </w:r>
            <w:r w:rsidR="006F79C1">
              <w:t>3/1</w:t>
            </w:r>
            <w:r>
              <w:t xml:space="preserve">      zaťaženie</w:t>
            </w:r>
            <w:r>
              <w:rPr>
                <w:spacing w:val="-1"/>
              </w:rPr>
              <w:t xml:space="preserve"> </w:t>
            </w:r>
            <w:r>
              <w:t>zraku</w:t>
            </w:r>
          </w:p>
          <w:p w:rsidR="00624004" w:rsidRDefault="00624004"/>
          <w:p w:rsidR="00624004" w:rsidRDefault="00624004"/>
          <w:p w:rsidR="00624004" w:rsidRDefault="00624004"/>
          <w:p w:rsidR="00624004" w:rsidRDefault="00624004"/>
        </w:tc>
      </w:tr>
      <w:tr w:rsidR="00624004" w:rsidTr="00F16354">
        <w:trPr>
          <w:gridAfter w:val="1"/>
          <w:wAfter w:w="141" w:type="dxa"/>
          <w:trHeight w:val="602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624004">
            <w:r>
              <w:t xml:space="preserve">CELKOVÁ  HODNOTA  BODOV :                                                                                     </w:t>
            </w:r>
            <w:r w:rsidR="00EA1DAF">
              <w:t xml:space="preserve">                                5</w:t>
            </w:r>
            <w:r w:rsidR="006F79C1">
              <w:t>32</w:t>
            </w:r>
            <w:r>
              <w:t xml:space="preserve">                            </w:t>
            </w:r>
          </w:p>
          <w:p w:rsidR="00624004" w:rsidRDefault="00EA1DAF">
            <w:r>
              <w:t xml:space="preserve">                                                                                        </w:t>
            </w:r>
          </w:p>
        </w:tc>
      </w:tr>
    </w:tbl>
    <w:p w:rsidR="00624004" w:rsidRDefault="00624004" w:rsidP="00624004"/>
    <w:p w:rsidR="00AB4BBA" w:rsidRDefault="00AB4BBA"/>
    <w:sectPr w:rsidR="00AB4BBA" w:rsidSect="00DC7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710E7251"/>
    <w:multiLevelType w:val="hybridMultilevel"/>
    <w:tmpl w:val="9C7CED62"/>
    <w:lvl w:ilvl="0" w:tplc="041B0001">
      <w:start w:val="1"/>
      <w:numFmt w:val="bullet"/>
      <w:lvlText w:val=""/>
      <w:lvlJc w:val="left"/>
      <w:pPr>
        <w:ind w:left="431" w:hanging="360"/>
      </w:pPr>
      <w:rPr>
        <w:rFonts w:ascii="Symbol" w:hAnsi="Symbol" w:hint="default"/>
        <w:w w:val="99"/>
        <w:sz w:val="20"/>
        <w:szCs w:val="20"/>
      </w:rPr>
    </w:lvl>
    <w:lvl w:ilvl="1" w:tplc="0248F1D4">
      <w:numFmt w:val="bullet"/>
      <w:lvlText w:val="•"/>
      <w:lvlJc w:val="left"/>
      <w:pPr>
        <w:ind w:left="1402" w:hanging="360"/>
      </w:pPr>
      <w:rPr>
        <w:rFonts w:hint="default"/>
      </w:rPr>
    </w:lvl>
    <w:lvl w:ilvl="2" w:tplc="F94C868C">
      <w:numFmt w:val="bullet"/>
      <w:lvlText w:val="•"/>
      <w:lvlJc w:val="left"/>
      <w:pPr>
        <w:ind w:left="2364" w:hanging="360"/>
      </w:pPr>
      <w:rPr>
        <w:rFonts w:hint="default"/>
      </w:rPr>
    </w:lvl>
    <w:lvl w:ilvl="3" w:tplc="0C741E40"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E8D284F0">
      <w:numFmt w:val="bullet"/>
      <w:lvlText w:val="•"/>
      <w:lvlJc w:val="left"/>
      <w:pPr>
        <w:ind w:left="4288" w:hanging="360"/>
      </w:pPr>
      <w:rPr>
        <w:rFonts w:hint="default"/>
      </w:rPr>
    </w:lvl>
    <w:lvl w:ilvl="5" w:tplc="69B8555A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C09A5360">
      <w:numFmt w:val="bullet"/>
      <w:lvlText w:val="•"/>
      <w:lvlJc w:val="left"/>
      <w:pPr>
        <w:ind w:left="6212" w:hanging="360"/>
      </w:pPr>
      <w:rPr>
        <w:rFonts w:hint="default"/>
      </w:rPr>
    </w:lvl>
    <w:lvl w:ilvl="7" w:tplc="16AC3B74">
      <w:numFmt w:val="bullet"/>
      <w:lvlText w:val="•"/>
      <w:lvlJc w:val="left"/>
      <w:pPr>
        <w:ind w:left="7174" w:hanging="360"/>
      </w:pPr>
      <w:rPr>
        <w:rFonts w:hint="default"/>
      </w:rPr>
    </w:lvl>
    <w:lvl w:ilvl="8" w:tplc="1D00D6D2">
      <w:numFmt w:val="bullet"/>
      <w:lvlText w:val="•"/>
      <w:lvlJc w:val="left"/>
      <w:pPr>
        <w:ind w:left="8136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0423"/>
    <w:rsid w:val="000047D5"/>
    <w:rsid w:val="00132865"/>
    <w:rsid w:val="00193171"/>
    <w:rsid w:val="001B76FE"/>
    <w:rsid w:val="001F1DF3"/>
    <w:rsid w:val="00211B78"/>
    <w:rsid w:val="00377968"/>
    <w:rsid w:val="00384454"/>
    <w:rsid w:val="003A41F4"/>
    <w:rsid w:val="0046003F"/>
    <w:rsid w:val="004B1133"/>
    <w:rsid w:val="005405BE"/>
    <w:rsid w:val="00624004"/>
    <w:rsid w:val="00625F58"/>
    <w:rsid w:val="006F79C1"/>
    <w:rsid w:val="007F171C"/>
    <w:rsid w:val="00867611"/>
    <w:rsid w:val="009A0423"/>
    <w:rsid w:val="00A5301F"/>
    <w:rsid w:val="00AB4BBA"/>
    <w:rsid w:val="00AE3CE1"/>
    <w:rsid w:val="00C55D9C"/>
    <w:rsid w:val="00CA6C0B"/>
    <w:rsid w:val="00CC4B59"/>
    <w:rsid w:val="00DA2449"/>
    <w:rsid w:val="00DC7FE6"/>
    <w:rsid w:val="00EA1DAF"/>
    <w:rsid w:val="00F1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377968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Odsekzoznamu">
    <w:name w:val="List Paragraph"/>
    <w:basedOn w:val="Normlny"/>
    <w:uiPriority w:val="34"/>
    <w:qFormat/>
    <w:rsid w:val="003779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Blažíčková Hana</cp:lastModifiedBy>
  <cp:revision>17</cp:revision>
  <cp:lastPrinted>2018-05-16T11:43:00Z</cp:lastPrinted>
  <dcterms:created xsi:type="dcterms:W3CDTF">2018-05-11T12:17:00Z</dcterms:created>
  <dcterms:modified xsi:type="dcterms:W3CDTF">2018-05-22T05:49:00Z</dcterms:modified>
</cp:coreProperties>
</file>