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77" w:type="dxa"/>
        <w:tblInd w:w="-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5" w:type="dxa"/>
          <w:left w:w="70" w:type="dxa"/>
          <w:right w:w="14" w:type="dxa"/>
        </w:tblCellMar>
        <w:tblLook w:val="04A0" w:firstRow="1" w:lastRow="0" w:firstColumn="1" w:lastColumn="0" w:noHBand="0" w:noVBand="1"/>
      </w:tblPr>
      <w:tblGrid>
        <w:gridCol w:w="3068"/>
        <w:gridCol w:w="1536"/>
        <w:gridCol w:w="1536"/>
        <w:gridCol w:w="3437"/>
      </w:tblGrid>
      <w:tr w:rsidR="00D8141C" w:rsidRPr="00D8141C" w:rsidTr="00582E1E">
        <w:trPr>
          <w:trHeight w:val="644"/>
        </w:trPr>
        <w:tc>
          <w:tcPr>
            <w:tcW w:w="9577" w:type="dxa"/>
            <w:gridSpan w:val="4"/>
          </w:tcPr>
          <w:p w:rsidR="00560BF5" w:rsidRPr="00D8141C" w:rsidRDefault="00397418">
            <w:pPr>
              <w:jc w:val="center"/>
              <w:rPr>
                <w:color w:val="auto"/>
              </w:rPr>
            </w:pPr>
            <w:r w:rsidRPr="00D8141C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  <w:p w:rsidR="00560BF5" w:rsidRPr="00891377" w:rsidRDefault="00397418">
            <w:pPr>
              <w:ind w:right="52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91377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</w:rPr>
              <w:t xml:space="preserve">ANALYTICKÝ LIST </w:t>
            </w:r>
          </w:p>
          <w:p w:rsidR="00560BF5" w:rsidRPr="00D8141C" w:rsidRDefault="00397418">
            <w:pPr>
              <w:rPr>
                <w:color w:val="auto"/>
              </w:rPr>
            </w:pPr>
            <w:r w:rsidRPr="00D8141C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</w:tr>
      <w:tr w:rsidR="00D8141C" w:rsidRPr="00D8141C" w:rsidTr="00582E1E">
        <w:trPr>
          <w:trHeight w:val="296"/>
        </w:trPr>
        <w:tc>
          <w:tcPr>
            <w:tcW w:w="3068" w:type="dxa"/>
          </w:tcPr>
          <w:p w:rsidR="00560BF5" w:rsidRPr="00891377" w:rsidRDefault="0039741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Rezort</w:t>
            </w:r>
            <w:r w:rsidR="00D8141C"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, </w:t>
            </w: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odvetvie</w:t>
            </w:r>
            <w:r w:rsidR="00D8141C"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, skupina odvetví:</w:t>
            </w: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:rsidR="00560BF5" w:rsidRPr="00891377" w:rsidRDefault="00330BC0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kultúra</w:t>
            </w:r>
            <w:r w:rsidR="00397418"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:rsidR="00D8141C" w:rsidRPr="00891377" w:rsidRDefault="00D8141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gridSpan w:val="2"/>
          </w:tcPr>
          <w:p w:rsidR="00560BF5" w:rsidRPr="00891377" w:rsidRDefault="00397418">
            <w:pPr>
              <w:ind w:left="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Poradové číslo hodnotenia: </w:t>
            </w:r>
            <w:r w:rsidR="00537B9D"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:rsidR="00560BF5" w:rsidRPr="00891377" w:rsidRDefault="00397418">
            <w:pPr>
              <w:ind w:left="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437" w:type="dxa"/>
          </w:tcPr>
          <w:p w:rsidR="00560BF5" w:rsidRDefault="00397418" w:rsidP="00D8141C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Čísl</w:t>
            </w:r>
            <w:r w:rsidR="00D8141C"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o pracovnej činnosti</w:t>
            </w: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: </w:t>
            </w:r>
            <w:r w:rsidR="00862A3B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nové</w:t>
            </w:r>
          </w:p>
          <w:p w:rsidR="004909E8" w:rsidRPr="00891377" w:rsidRDefault="004909E8" w:rsidP="00D8141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10.11.xx</w:t>
            </w:r>
          </w:p>
        </w:tc>
      </w:tr>
      <w:tr w:rsidR="00D8141C" w:rsidRPr="00D8141C" w:rsidTr="00582E1E">
        <w:trPr>
          <w:trHeight w:val="744"/>
        </w:trPr>
        <w:tc>
          <w:tcPr>
            <w:tcW w:w="9577" w:type="dxa"/>
            <w:gridSpan w:val="4"/>
          </w:tcPr>
          <w:p w:rsidR="004909E8" w:rsidRDefault="00397418" w:rsidP="00C22F59">
            <w:pPr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Názov pracovnej činnosti:</w:t>
            </w:r>
            <w:r w:rsidR="005F4D00" w:rsidRPr="005F4D00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</w:p>
          <w:p w:rsidR="00560BF5" w:rsidRPr="00891377" w:rsidRDefault="005F4D00" w:rsidP="00C22F59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F4D00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 xml:space="preserve">Vedúci </w:t>
            </w:r>
            <w:proofErr w:type="spellStart"/>
            <w:r w:rsidRPr="005F4D00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>braillovskej</w:t>
            </w:r>
            <w:proofErr w:type="spellEnd"/>
            <w:r w:rsidRPr="005F4D00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 xml:space="preserve"> tlače a spracovania reliéfnej grafiky</w:t>
            </w:r>
          </w:p>
        </w:tc>
      </w:tr>
      <w:tr w:rsidR="00D8141C" w:rsidRPr="00D8141C" w:rsidTr="00582E1E">
        <w:trPr>
          <w:trHeight w:val="746"/>
        </w:trPr>
        <w:tc>
          <w:tcPr>
            <w:tcW w:w="4604" w:type="dxa"/>
            <w:gridSpan w:val="2"/>
          </w:tcPr>
          <w:p w:rsidR="00560BF5" w:rsidRPr="00891377" w:rsidRDefault="00397418" w:rsidP="00D8141C">
            <w:pPr>
              <w:spacing w:after="2" w:line="235" w:lineRule="auto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Bezprostredne nadriaden</w:t>
            </w:r>
            <w:r w:rsidR="00D8141C"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ý</w:t>
            </w: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D8141C"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zamestnanec</w:t>
            </w: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: </w:t>
            </w:r>
          </w:p>
          <w:p w:rsidR="00D8141C" w:rsidRPr="00891377" w:rsidRDefault="00BE2678" w:rsidP="00D8141C">
            <w:pPr>
              <w:spacing w:after="2" w:line="235" w:lineRule="auto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riaditeľ</w:t>
            </w:r>
          </w:p>
          <w:p w:rsidR="00D8141C" w:rsidRPr="00891377" w:rsidRDefault="00D8141C" w:rsidP="00D8141C">
            <w:pPr>
              <w:spacing w:after="2" w:line="235" w:lineRule="auto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D8141C" w:rsidRPr="00891377" w:rsidRDefault="00D8141C" w:rsidP="00D8141C">
            <w:pPr>
              <w:spacing w:after="2" w:line="235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973" w:type="dxa"/>
            <w:gridSpan w:val="2"/>
          </w:tcPr>
          <w:p w:rsidR="00D8141C" w:rsidRPr="00891377" w:rsidRDefault="00D8141C" w:rsidP="00D8141C">
            <w:pPr>
              <w:ind w:left="2" w:right="1377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Kvalifikačný predpoklad vzdelania:   </w:t>
            </w:r>
          </w:p>
          <w:p w:rsidR="00560BF5" w:rsidRPr="00891377" w:rsidRDefault="005F4D00" w:rsidP="00537B9D">
            <w:pPr>
              <w:ind w:left="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F4D00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Vysokoškolské vzdelanie druhého stupňa</w:t>
            </w:r>
          </w:p>
        </w:tc>
      </w:tr>
      <w:tr w:rsidR="00D8141C" w:rsidRPr="00D8141C" w:rsidTr="00582E1E">
        <w:trPr>
          <w:trHeight w:val="1135"/>
        </w:trPr>
        <w:tc>
          <w:tcPr>
            <w:tcW w:w="4604" w:type="dxa"/>
            <w:gridSpan w:val="2"/>
          </w:tcPr>
          <w:p w:rsidR="00D8141C" w:rsidRPr="00891377" w:rsidRDefault="00BE267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Bezprostredne podriadení</w:t>
            </w:r>
            <w:r w:rsidR="00D8141C"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zamestnanci: </w:t>
            </w:r>
            <w:r w:rsidR="0031532B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zamestnanci </w:t>
            </w:r>
          </w:p>
          <w:p w:rsidR="00D8141C" w:rsidRPr="00891377" w:rsidRDefault="0031532B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850AE">
              <w:rPr>
                <w:rFonts w:asciiTheme="minorHAnsi" w:hAnsiTheme="minorHAnsi" w:cstheme="minorHAnsi"/>
                <w:sz w:val="20"/>
                <w:szCs w:val="20"/>
              </w:rPr>
              <w:t>sadzby, korektúry, tlače, spracovania reliéfnej grafiky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knihárskeho spracovania  a expedície</w:t>
            </w:r>
          </w:p>
          <w:p w:rsidR="00D8141C" w:rsidRPr="00891377" w:rsidRDefault="00D8141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973" w:type="dxa"/>
            <w:gridSpan w:val="2"/>
          </w:tcPr>
          <w:p w:rsidR="00D8141C" w:rsidRPr="00891377" w:rsidRDefault="00D8141C" w:rsidP="006B104C">
            <w:pPr>
              <w:ind w:left="2" w:right="26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Osobitný kvalifikačný predpoklad podľa osobitného predpisu:  </w:t>
            </w:r>
          </w:p>
          <w:p w:rsidR="00D8141C" w:rsidRPr="00891377" w:rsidRDefault="00D8141C">
            <w:pPr>
              <w:ind w:left="2" w:right="1377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D8141C" w:rsidRPr="00891377" w:rsidRDefault="00D8141C" w:rsidP="00F850AE">
            <w:pPr>
              <w:ind w:right="1377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D8141C" w:rsidRPr="00D8141C" w:rsidTr="00582E1E">
        <w:trPr>
          <w:trHeight w:val="3257"/>
        </w:trPr>
        <w:tc>
          <w:tcPr>
            <w:tcW w:w="9577" w:type="dxa"/>
            <w:gridSpan w:val="4"/>
          </w:tcPr>
          <w:p w:rsidR="00FD4BE3" w:rsidRPr="00F850AE" w:rsidRDefault="00397418">
            <w:pPr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</w:pPr>
            <w:r w:rsidRPr="00F850AE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Obsah pracovnej činnosti: </w:t>
            </w:r>
            <w:r w:rsidR="00FD4BE3" w:rsidRPr="00F850AE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:rsidR="00F850AE" w:rsidRPr="00862A3B" w:rsidRDefault="00F850AE">
            <w:pPr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</w:pPr>
            <w:bookmarkStart w:id="0" w:name="_GoBack"/>
            <w:r w:rsidRPr="00862A3B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 xml:space="preserve">Komplexné zabezpečovanie výroby </w:t>
            </w:r>
            <w:proofErr w:type="spellStart"/>
            <w:r w:rsidRPr="00862A3B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>brailovskej</w:t>
            </w:r>
            <w:proofErr w:type="spellEnd"/>
            <w:r w:rsidRPr="00862A3B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 xml:space="preserve"> tlače a reliéfnej grafiky pre nevidiacich a slabozrakých</w:t>
            </w:r>
          </w:p>
          <w:p w:rsidR="00F850AE" w:rsidRPr="00862A3B" w:rsidRDefault="00F850AE" w:rsidP="00F850AE">
            <w:pPr>
              <w:pStyle w:val="Zkladntext"/>
              <w:numPr>
                <w:ilvl w:val="1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62A3B">
              <w:rPr>
                <w:rFonts w:asciiTheme="minorHAnsi" w:hAnsiTheme="minorHAnsi" w:cstheme="minorHAnsi"/>
                <w:sz w:val="20"/>
                <w:szCs w:val="20"/>
              </w:rPr>
              <w:t xml:space="preserve">zabezpečenie polygrafickej výroby a koordinácia činností pri určovaní a dodržiavaní technológie tlače </w:t>
            </w:r>
            <w:proofErr w:type="spellStart"/>
            <w:r w:rsidRPr="00862A3B">
              <w:rPr>
                <w:rFonts w:asciiTheme="minorHAnsi" w:hAnsiTheme="minorHAnsi" w:cstheme="minorHAnsi"/>
                <w:sz w:val="20"/>
                <w:szCs w:val="20"/>
              </w:rPr>
              <w:t>braillovských</w:t>
            </w:r>
            <w:proofErr w:type="spellEnd"/>
            <w:r w:rsidRPr="00862A3B">
              <w:rPr>
                <w:rFonts w:asciiTheme="minorHAnsi" w:hAnsiTheme="minorHAnsi" w:cstheme="minorHAnsi"/>
                <w:sz w:val="20"/>
                <w:szCs w:val="20"/>
              </w:rPr>
              <w:t xml:space="preserve"> dokumentov,</w:t>
            </w:r>
          </w:p>
          <w:p w:rsidR="00327036" w:rsidRPr="00862A3B" w:rsidRDefault="00327036" w:rsidP="00327036">
            <w:pPr>
              <w:pStyle w:val="Zkladntext"/>
              <w:numPr>
                <w:ilvl w:val="1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62A3B">
              <w:rPr>
                <w:rFonts w:asciiTheme="minorHAnsi" w:hAnsiTheme="minorHAnsi" w:cstheme="minorHAnsi"/>
                <w:sz w:val="20"/>
                <w:szCs w:val="20"/>
              </w:rPr>
              <w:t>riadenie a koordinácia úseku sadzby, korektúry, tlače, spracovania reliéfnej grafiky, knihárskeho spracovania  a expedície,</w:t>
            </w:r>
          </w:p>
          <w:p w:rsidR="00327036" w:rsidRPr="00862A3B" w:rsidRDefault="00327036" w:rsidP="00327036">
            <w:pPr>
              <w:pStyle w:val="Odsekzoznamu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62A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zabezpečenie odbornej úrovne, jazykovej úrovne, výtvarnej úrovne a grafickej úrovne vydávaných publikácií</w:t>
            </w:r>
          </w:p>
          <w:p w:rsidR="00327036" w:rsidRPr="00862A3B" w:rsidRDefault="00327036" w:rsidP="00327036">
            <w:pPr>
              <w:pStyle w:val="Odsekzoznamu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62A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 periodík pre nevidiacich a slabozrakých, </w:t>
            </w:r>
          </w:p>
          <w:p w:rsidR="00C22F59" w:rsidRPr="00862A3B" w:rsidRDefault="00C22F59" w:rsidP="004909E8">
            <w:pPr>
              <w:pStyle w:val="Odsekzoznamu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62A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návrh a posudzovanie spracovania výroby reliéfnych obrázkov so zreteľom na dodržiavanie </w:t>
            </w:r>
            <w:proofErr w:type="spellStart"/>
            <w:r w:rsidRPr="00862A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tyflografických</w:t>
            </w:r>
            <w:proofErr w:type="spellEnd"/>
            <w:r w:rsidRPr="00862A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pravidiel</w:t>
            </w:r>
            <w:r w:rsidR="00F850AE" w:rsidRPr="00862A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</w:t>
            </w:r>
          </w:p>
          <w:p w:rsidR="00F850AE" w:rsidRPr="00862A3B" w:rsidRDefault="00F850AE" w:rsidP="00964B37">
            <w:pPr>
              <w:pStyle w:val="Zkladntext"/>
              <w:numPr>
                <w:ilvl w:val="1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62A3B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FD4BE3" w:rsidRPr="00862A3B">
              <w:rPr>
                <w:rFonts w:asciiTheme="minorHAnsi" w:hAnsiTheme="minorHAnsi" w:cstheme="minorHAnsi"/>
                <w:sz w:val="20"/>
                <w:szCs w:val="20"/>
              </w:rPr>
              <w:t>rijíma</w:t>
            </w:r>
            <w:r w:rsidR="005F4D00" w:rsidRPr="00862A3B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="00FD4BE3" w:rsidRPr="00862A3B">
              <w:rPr>
                <w:rFonts w:asciiTheme="minorHAnsi" w:hAnsiTheme="minorHAnsi" w:cstheme="minorHAnsi"/>
                <w:sz w:val="20"/>
                <w:szCs w:val="20"/>
              </w:rPr>
              <w:t xml:space="preserve"> a evid</w:t>
            </w:r>
            <w:r w:rsidR="005F4D00" w:rsidRPr="00862A3B">
              <w:rPr>
                <w:rFonts w:asciiTheme="minorHAnsi" w:hAnsiTheme="minorHAnsi" w:cstheme="minorHAnsi"/>
                <w:sz w:val="20"/>
                <w:szCs w:val="20"/>
              </w:rPr>
              <w:t>encia</w:t>
            </w:r>
            <w:r w:rsidR="00FD4BE3" w:rsidRPr="00862A3B">
              <w:rPr>
                <w:rFonts w:asciiTheme="minorHAnsi" w:hAnsiTheme="minorHAnsi" w:cstheme="minorHAnsi"/>
                <w:sz w:val="20"/>
                <w:szCs w:val="20"/>
              </w:rPr>
              <w:t xml:space="preserve"> objednáv</w:t>
            </w:r>
            <w:r w:rsidR="005F4D00" w:rsidRPr="00862A3B">
              <w:rPr>
                <w:rFonts w:asciiTheme="minorHAnsi" w:hAnsiTheme="minorHAnsi" w:cstheme="minorHAnsi"/>
                <w:sz w:val="20"/>
                <w:szCs w:val="20"/>
              </w:rPr>
              <w:t>ok</w:t>
            </w:r>
            <w:r w:rsidRPr="00862A3B">
              <w:rPr>
                <w:rFonts w:asciiTheme="minorHAnsi" w:hAnsiTheme="minorHAnsi" w:cstheme="minorHAnsi"/>
                <w:sz w:val="20"/>
                <w:szCs w:val="20"/>
              </w:rPr>
              <w:t xml:space="preserve"> na tlač</w:t>
            </w:r>
            <w:r w:rsidR="00EF535A" w:rsidRPr="00862A3B">
              <w:rPr>
                <w:rFonts w:asciiTheme="minorHAnsi" w:hAnsiTheme="minorHAnsi" w:cstheme="minorHAnsi"/>
                <w:sz w:val="20"/>
                <w:szCs w:val="20"/>
              </w:rPr>
              <w:t xml:space="preserve">, tvorba cenových kalkulácií </w:t>
            </w:r>
            <w:r w:rsidRPr="00862A3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EF535A" w:rsidRPr="00862A3B">
              <w:rPr>
                <w:rFonts w:asciiTheme="minorHAnsi" w:hAnsiTheme="minorHAnsi" w:cstheme="minorHAnsi"/>
                <w:sz w:val="20"/>
                <w:szCs w:val="20"/>
              </w:rPr>
              <w:t> tvorba podkladov na</w:t>
            </w:r>
            <w:r w:rsidRPr="00862A3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F535A" w:rsidRPr="00862A3B">
              <w:rPr>
                <w:rFonts w:asciiTheme="minorHAnsi" w:hAnsiTheme="minorHAnsi" w:cstheme="minorHAnsi"/>
                <w:sz w:val="20"/>
                <w:szCs w:val="20"/>
              </w:rPr>
              <w:t>fakturáciu</w:t>
            </w:r>
            <w:r w:rsidR="00327036" w:rsidRPr="00862A3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862A3B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:rsidR="00FD4BE3" w:rsidRPr="00862A3B" w:rsidRDefault="005F4D00" w:rsidP="00964B37">
            <w:pPr>
              <w:pStyle w:val="Zkladntext"/>
              <w:numPr>
                <w:ilvl w:val="1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62A3B">
              <w:rPr>
                <w:rFonts w:asciiTheme="minorHAnsi" w:hAnsiTheme="minorHAnsi" w:cstheme="minorHAnsi"/>
                <w:sz w:val="20"/>
                <w:szCs w:val="20"/>
              </w:rPr>
              <w:t>zabezpečenie prác</w:t>
            </w:r>
            <w:r w:rsidR="00FD4BE3" w:rsidRPr="00862A3B">
              <w:rPr>
                <w:rFonts w:asciiTheme="minorHAnsi" w:hAnsiTheme="minorHAnsi" w:cstheme="minorHAnsi"/>
                <w:sz w:val="20"/>
                <w:szCs w:val="20"/>
              </w:rPr>
              <w:t xml:space="preserve"> súvisiac</w:t>
            </w:r>
            <w:r w:rsidRPr="00862A3B">
              <w:rPr>
                <w:rFonts w:asciiTheme="minorHAnsi" w:hAnsiTheme="minorHAnsi" w:cstheme="minorHAnsi"/>
                <w:sz w:val="20"/>
                <w:szCs w:val="20"/>
              </w:rPr>
              <w:t>ich</w:t>
            </w:r>
            <w:r w:rsidR="00FD4BE3" w:rsidRPr="00862A3B">
              <w:rPr>
                <w:rFonts w:asciiTheme="minorHAnsi" w:hAnsiTheme="minorHAnsi" w:cstheme="minorHAnsi"/>
                <w:sz w:val="20"/>
                <w:szCs w:val="20"/>
              </w:rPr>
              <w:t xml:space="preserve"> s</w:t>
            </w:r>
            <w:r w:rsidR="00BE2678" w:rsidRPr="00862A3B">
              <w:rPr>
                <w:rFonts w:asciiTheme="minorHAnsi" w:hAnsiTheme="minorHAnsi" w:cstheme="minorHAnsi"/>
                <w:sz w:val="20"/>
                <w:szCs w:val="20"/>
              </w:rPr>
              <w:t xml:space="preserve"> prípravou učebníc </w:t>
            </w:r>
            <w:r w:rsidR="00FD4BE3" w:rsidRPr="00862A3B">
              <w:rPr>
                <w:rFonts w:asciiTheme="minorHAnsi" w:hAnsiTheme="minorHAnsi" w:cstheme="minorHAnsi"/>
                <w:sz w:val="20"/>
                <w:szCs w:val="20"/>
              </w:rPr>
              <w:t>pre nevidiacich a slabozrakých.</w:t>
            </w:r>
          </w:p>
          <w:bookmarkEnd w:id="0"/>
          <w:p w:rsidR="00FD4BE3" w:rsidRPr="00F850AE" w:rsidRDefault="00327036" w:rsidP="00BE2678">
            <w:pPr>
              <w:pStyle w:val="Zkladntext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91377" w:rsidRPr="00F850AE" w:rsidRDefault="00397418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F850AE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 </w:t>
            </w: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BE2678" w:rsidRDefault="00BE2678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BE2678" w:rsidRDefault="00BE2678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Pr="00891377" w:rsidRDefault="00891377" w:rsidP="00537B9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D8141C" w:rsidRPr="00D8141C" w:rsidTr="00582E1E">
        <w:trPr>
          <w:trHeight w:val="562"/>
        </w:trPr>
        <w:tc>
          <w:tcPr>
            <w:tcW w:w="9577" w:type="dxa"/>
            <w:gridSpan w:val="4"/>
          </w:tcPr>
          <w:p w:rsidR="00560BF5" w:rsidRDefault="00397418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Poznámka: </w:t>
            </w: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Pr="00891377" w:rsidRDefault="00891377" w:rsidP="00537B9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D8141C" w:rsidRPr="00D8141C" w:rsidTr="00582E1E">
        <w:trPr>
          <w:trHeight w:val="655"/>
        </w:trPr>
        <w:tc>
          <w:tcPr>
            <w:tcW w:w="9577" w:type="dxa"/>
            <w:gridSpan w:val="4"/>
          </w:tcPr>
          <w:p w:rsidR="00560BF5" w:rsidRPr="00891377" w:rsidRDefault="00A72BC9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Dátum hodnotenia: </w:t>
            </w:r>
            <w:r w:rsidR="00397418"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                                         Hodnotiteľ:                                                                Podpis: </w:t>
            </w:r>
          </w:p>
          <w:p w:rsidR="00560BF5" w:rsidRPr="00891377" w:rsidRDefault="00A72BC9" w:rsidP="00537B9D">
            <w:pPr>
              <w:spacing w:after="1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16.</w:t>
            </w:r>
            <w:r w:rsidR="00596A4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4.</w:t>
            </w:r>
            <w:r w:rsidR="00596A4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2018                           </w:t>
            </w:r>
            <w:r w:rsidR="00596A4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                             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BE2678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Ing. František Hasaj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 </w:t>
            </w:r>
          </w:p>
        </w:tc>
      </w:tr>
    </w:tbl>
    <w:tbl>
      <w:tblPr>
        <w:tblStyle w:val="TableGrid"/>
        <w:tblpPr w:leftFromText="141" w:rightFromText="141" w:vertAnchor="text" w:horzAnchor="margin" w:tblpY="76"/>
        <w:tblW w:w="949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70" w:type="dxa"/>
          <w:right w:w="49" w:type="dxa"/>
        </w:tblCellMar>
        <w:tblLook w:val="04A0" w:firstRow="1" w:lastRow="0" w:firstColumn="1" w:lastColumn="0" w:noHBand="0" w:noVBand="1"/>
      </w:tblPr>
      <w:tblGrid>
        <w:gridCol w:w="9498"/>
      </w:tblGrid>
      <w:tr w:rsidR="00582E1E" w:rsidTr="00582E1E">
        <w:trPr>
          <w:trHeight w:val="785"/>
        </w:trPr>
        <w:tc>
          <w:tcPr>
            <w:tcW w:w="9498" w:type="dxa"/>
          </w:tcPr>
          <w:p w:rsidR="00582E1E" w:rsidRPr="00BE2678" w:rsidRDefault="00582E1E" w:rsidP="00582E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2678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A. ODBORNÁ PRÍPRAVA A PRAX: vzdelanie, osobitný kvalifikačný predpoklad, odborná prax</w:t>
            </w:r>
          </w:p>
        </w:tc>
      </w:tr>
      <w:tr w:rsidR="00582E1E" w:rsidTr="007518D5">
        <w:trPr>
          <w:trHeight w:val="2362"/>
        </w:trPr>
        <w:tc>
          <w:tcPr>
            <w:tcW w:w="9498" w:type="dxa"/>
          </w:tcPr>
          <w:p w:rsidR="005F4D00" w:rsidRPr="00BE2678" w:rsidRDefault="00582E1E" w:rsidP="00582E1E">
            <w:pPr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</w:pPr>
            <w:r w:rsidRPr="00BE267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A1. </w:t>
            </w:r>
            <w:r w:rsidR="00C22F59" w:rsidRPr="00BE2678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  <w:r w:rsidRPr="00BE267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BE2678" w:rsidRPr="00BE267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E26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F4D00" w:rsidRPr="00BE2678">
              <w:rPr>
                <w:rFonts w:asciiTheme="minorHAnsi" w:eastAsia="Times New Roman" w:hAnsiTheme="minorHAnsi" w:cstheme="minorHAnsi"/>
                <w:sz w:val="20"/>
                <w:szCs w:val="20"/>
              </w:rPr>
              <w:t>Vysokoškolské vzdelanie druhého st</w:t>
            </w:r>
            <w:r w:rsidR="0000483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upňa </w:t>
            </w:r>
            <w:r w:rsidR="00BE2678" w:rsidRPr="00BE267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F4D00" w:rsidRPr="00BE267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160 b.</w:t>
            </w:r>
          </w:p>
          <w:p w:rsidR="00582E1E" w:rsidRPr="00BE2678" w:rsidRDefault="00582E1E" w:rsidP="00582E1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E267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A2. 1.2 </w:t>
            </w:r>
            <w:r w:rsidR="00BE2678" w:rsidRPr="00BE267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E26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E267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Základné odborné vzdelávanie (kurzy) podľa vnútorných predpisov zamestnávateľa alebo získanie oprávnenia na výkon pracovnej činnosti </w:t>
            </w:r>
            <w:r w:rsidR="006B104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(znalosť Braillovho písma a jeho zápisu) </w:t>
            </w:r>
            <w:r w:rsidR="00BE2678" w:rsidRPr="00BE267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E2678">
              <w:t xml:space="preserve"> </w:t>
            </w:r>
            <w:r w:rsidRPr="00BE2678">
              <w:rPr>
                <w:rFonts w:asciiTheme="minorHAnsi" w:eastAsia="Times New Roman" w:hAnsiTheme="minorHAnsi" w:cstheme="minorHAnsi"/>
                <w:sz w:val="20"/>
                <w:szCs w:val="20"/>
              </w:rPr>
              <w:t>10 b.</w:t>
            </w:r>
          </w:p>
          <w:p w:rsidR="00582E1E" w:rsidRPr="00BE2678" w:rsidRDefault="00582E1E" w:rsidP="00582E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2678">
              <w:rPr>
                <w:rFonts w:asciiTheme="minorHAnsi" w:hAnsiTheme="minorHAnsi" w:cstheme="minorHAnsi"/>
                <w:sz w:val="20"/>
                <w:szCs w:val="20"/>
              </w:rPr>
              <w:t xml:space="preserve">A3.  </w:t>
            </w:r>
            <w:r w:rsidR="002F706F" w:rsidRPr="00BE267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BE2678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C22F59" w:rsidRPr="00BE2678">
              <w:rPr>
                <w:rFonts w:asciiTheme="minorHAnsi" w:hAnsiTheme="minorHAnsi" w:cstheme="minorHAnsi"/>
                <w:sz w:val="20"/>
                <w:szCs w:val="20"/>
              </w:rPr>
              <w:t xml:space="preserve">Odborná prax viac ako </w:t>
            </w:r>
            <w:r w:rsidR="002F706F" w:rsidRPr="00BE267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C22F59" w:rsidRPr="00BE2678">
              <w:rPr>
                <w:rFonts w:asciiTheme="minorHAnsi" w:hAnsiTheme="minorHAnsi" w:cstheme="minorHAnsi"/>
                <w:sz w:val="20"/>
                <w:szCs w:val="20"/>
              </w:rPr>
              <w:t xml:space="preserve"> rok</w:t>
            </w:r>
            <w:r w:rsidR="002F706F" w:rsidRPr="00BE2678">
              <w:rPr>
                <w:rFonts w:asciiTheme="minorHAnsi" w:hAnsiTheme="minorHAnsi" w:cstheme="minorHAnsi"/>
                <w:sz w:val="20"/>
                <w:szCs w:val="20"/>
              </w:rPr>
              <w:t>ov</w:t>
            </w:r>
            <w:r w:rsidR="00BE26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E2678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2F706F" w:rsidRPr="00BE267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BE2678">
              <w:rPr>
                <w:rFonts w:asciiTheme="minorHAnsi" w:hAnsiTheme="minorHAnsi" w:cstheme="minorHAnsi"/>
                <w:sz w:val="20"/>
                <w:szCs w:val="20"/>
              </w:rPr>
              <w:t xml:space="preserve">0 b.   </w:t>
            </w:r>
          </w:p>
          <w:p w:rsidR="00582E1E" w:rsidRPr="00BE2678" w:rsidRDefault="00582E1E" w:rsidP="00582E1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82E1E" w:rsidRPr="00BE2678" w:rsidRDefault="00BE2678" w:rsidP="002F706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SPOLU</w:t>
            </w:r>
            <w:r w:rsidR="00582E1E" w:rsidRPr="00BE2678">
              <w:rPr>
                <w:rFonts w:asciiTheme="minorHAnsi" w:hAnsiTheme="minorHAnsi" w:cstheme="minorHAnsi"/>
                <w:sz w:val="20"/>
                <w:szCs w:val="20"/>
              </w:rPr>
              <w:t xml:space="preserve">:  </w:t>
            </w:r>
            <w:r w:rsidR="002F706F" w:rsidRPr="00BE2678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  <w:r w:rsidR="00CA2A44" w:rsidRPr="00BE2678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582E1E" w:rsidRPr="00BE2678">
              <w:rPr>
                <w:rFonts w:asciiTheme="minorHAnsi" w:hAnsiTheme="minorHAnsi" w:cstheme="minorHAnsi"/>
                <w:sz w:val="20"/>
                <w:szCs w:val="20"/>
              </w:rPr>
              <w:t xml:space="preserve">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582E1E" w:rsidTr="00582E1E">
        <w:trPr>
          <w:trHeight w:val="468"/>
        </w:trPr>
        <w:tc>
          <w:tcPr>
            <w:tcW w:w="9498" w:type="dxa"/>
          </w:tcPr>
          <w:p w:rsidR="00582E1E" w:rsidRPr="00BE2678" w:rsidRDefault="00582E1E" w:rsidP="00582E1E">
            <w:pPr>
              <w:ind w:right="93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E267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B. ZLOŽITOSŤ PRÁCE: zložitosť pracovnej činnosti, zložitosť zariadenia alebo zložitosť techniky vlastnej činnosti, zložitosť pracovných vzťahov </w:t>
            </w:r>
          </w:p>
          <w:p w:rsidR="00582E1E" w:rsidRPr="00BE2678" w:rsidRDefault="00582E1E" w:rsidP="00582E1E">
            <w:pPr>
              <w:ind w:right="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2E1E" w:rsidTr="00582E1E">
        <w:trPr>
          <w:trHeight w:val="1276"/>
        </w:trPr>
        <w:tc>
          <w:tcPr>
            <w:tcW w:w="9498" w:type="dxa"/>
          </w:tcPr>
          <w:p w:rsidR="00582E1E" w:rsidRPr="00BE2678" w:rsidRDefault="00582E1E" w:rsidP="00AD6591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E26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B1. 5/</w:t>
            </w:r>
            <w:r w:rsidR="002F706F" w:rsidRPr="00BE26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  <w:r w:rsidR="00BE26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BE2678" w:rsidRPr="00BE267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E26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F706F" w:rsidRPr="00BE2678">
              <w:rPr>
                <w:rFonts w:asciiTheme="minorHAnsi" w:hAnsiTheme="minorHAnsi" w:cstheme="minorHAnsi"/>
                <w:sz w:val="20"/>
                <w:szCs w:val="20"/>
              </w:rPr>
              <w:t>Samostatné odborné špecializované práce, pozostávajúce zo zložitých činností s vysokými nárokmi na myslenie, iniciatívu, schopnosť analýzy problému, rozhodovanie sa pri voľbe správneho postupu z mnohých možných riešení.  Spracovanie nových a neúplných informácií podľa individuálne stanovených postupov vopred neurčeným spôsobom a vyžadujúce ich zovšeobecňovanie s prípadným rozhodovaním o špeciálnych informáciách resp. neobvyklých javoch s väzbami</w:t>
            </w:r>
            <w:r w:rsidR="00BE2678">
              <w:rPr>
                <w:rFonts w:asciiTheme="minorHAnsi" w:hAnsiTheme="minorHAnsi" w:cstheme="minorHAnsi"/>
                <w:sz w:val="20"/>
                <w:szCs w:val="20"/>
              </w:rPr>
              <w:t xml:space="preserve"> v rámci celého odboru činností </w:t>
            </w:r>
            <w:r w:rsidR="00A32F6D">
              <w:rPr>
                <w:rFonts w:asciiTheme="minorHAnsi" w:hAnsiTheme="minorHAnsi" w:cstheme="minorHAnsi"/>
                <w:sz w:val="20"/>
                <w:szCs w:val="20"/>
              </w:rPr>
              <w:t xml:space="preserve">(komplexné zabezpečovanie polygrafickej výroby pre nevidiacich a slabozrakých) </w:t>
            </w:r>
            <w:r w:rsidR="00BE2678" w:rsidRPr="00BE267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BE26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1</w:t>
            </w:r>
            <w:r w:rsidR="002F706F" w:rsidRPr="00BE26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  <w:r w:rsidRPr="00BE26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 b.</w:t>
            </w:r>
          </w:p>
          <w:p w:rsidR="00582E1E" w:rsidRPr="00BE2678" w:rsidRDefault="00582E1E" w:rsidP="008519D4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E26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B2. </w:t>
            </w:r>
            <w:r w:rsidR="004C10BD" w:rsidRPr="00BE26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  <w:r w:rsidRPr="00BE26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– </w:t>
            </w:r>
            <w:r w:rsidR="0003000F" w:rsidRPr="00BE2678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cs-CZ"/>
              </w:rPr>
              <w:t xml:space="preserve"> </w:t>
            </w:r>
            <w:r w:rsidR="0003000F" w:rsidRPr="00BE26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Medzis</w:t>
            </w:r>
            <w:r w:rsidR="00BE26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tupeň </w:t>
            </w:r>
            <w:r w:rsidR="00AD659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(špeciálne polygrafické zariadenia na tlač Braillovho písma a reliéfnej grafiky) </w:t>
            </w:r>
            <w:r w:rsidR="00BE2678" w:rsidRPr="00BE267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E26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10BD" w:rsidRPr="00BE26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30</w:t>
            </w:r>
            <w:r w:rsidRPr="00BE267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b.</w:t>
            </w:r>
          </w:p>
          <w:p w:rsidR="006B1E31" w:rsidRPr="00BE2678" w:rsidRDefault="00582E1E" w:rsidP="006B1E31">
            <w:pPr>
              <w:pStyle w:val="Zkladntext"/>
              <w:ind w:left="426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BE2678">
              <w:rPr>
                <w:rFonts w:asciiTheme="minorHAnsi" w:hAnsiTheme="minorHAnsi" w:cstheme="minorHAnsi"/>
                <w:sz w:val="20"/>
                <w:szCs w:val="20"/>
              </w:rPr>
              <w:t xml:space="preserve">B3. </w:t>
            </w:r>
            <w:r w:rsidR="00521FA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BE26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E2678" w:rsidRPr="00BE267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E26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B1E31" w:rsidRPr="00BE26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21FA2">
              <w:rPr>
                <w:rFonts w:asciiTheme="minorHAnsi" w:hAnsiTheme="minorHAnsi" w:cstheme="minorHAnsi"/>
                <w:sz w:val="20"/>
                <w:szCs w:val="20"/>
              </w:rPr>
              <w:t xml:space="preserve">Práce vyžadujúce kontakty a spoluprácu s viacerými organizáciami </w:t>
            </w:r>
            <w:r w:rsidR="00BE2678" w:rsidRPr="00BE267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E26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21FA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6B1E31" w:rsidRPr="00BE2678">
              <w:rPr>
                <w:rFonts w:asciiTheme="minorHAnsi" w:hAnsiTheme="minorHAnsi" w:cstheme="minorHAnsi"/>
                <w:sz w:val="20"/>
                <w:szCs w:val="20"/>
              </w:rPr>
              <w:t xml:space="preserve">0 b. </w:t>
            </w:r>
          </w:p>
          <w:p w:rsidR="00582E1E" w:rsidRPr="00BE2678" w:rsidRDefault="00582E1E" w:rsidP="00582E1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82E1E" w:rsidRDefault="00BE2678" w:rsidP="006B1E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SPOLU</w:t>
            </w:r>
            <w:r w:rsidR="00521FA2">
              <w:rPr>
                <w:rFonts w:asciiTheme="minorHAnsi" w:hAnsiTheme="minorHAnsi" w:cstheme="minorHAnsi"/>
                <w:sz w:val="20"/>
                <w:szCs w:val="20"/>
              </w:rPr>
              <w:t>: 21</w:t>
            </w:r>
            <w:r w:rsidR="006B1E31" w:rsidRPr="00BE2678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582E1E" w:rsidRPr="00BE2678">
              <w:rPr>
                <w:rFonts w:asciiTheme="minorHAnsi" w:hAnsiTheme="minorHAnsi" w:cstheme="minorHAnsi"/>
                <w:sz w:val="20"/>
                <w:szCs w:val="20"/>
              </w:rPr>
              <w:t xml:space="preserve">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7518D5" w:rsidRDefault="007518D5" w:rsidP="006B1E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518D5" w:rsidRPr="00BE2678" w:rsidRDefault="007518D5" w:rsidP="006B1E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82E1E" w:rsidTr="00582E1E">
        <w:trPr>
          <w:trHeight w:val="468"/>
        </w:trPr>
        <w:tc>
          <w:tcPr>
            <w:tcW w:w="9498" w:type="dxa"/>
          </w:tcPr>
          <w:p w:rsidR="00582E1E" w:rsidRPr="00BE2678" w:rsidRDefault="00582E1E" w:rsidP="00582E1E">
            <w:pPr>
              <w:ind w:right="93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E267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C. ZODPOVEDNOSŤ: zodpovednosť za výsledky práce, zodpovednosť za bezpečnosť práce, zodpovednosť vyplývajúca z možného rizika vzniku škody </w:t>
            </w:r>
          </w:p>
          <w:p w:rsidR="00582E1E" w:rsidRPr="00BE2678" w:rsidRDefault="00582E1E" w:rsidP="00582E1E">
            <w:pPr>
              <w:ind w:right="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2E1E" w:rsidTr="00582E1E">
        <w:trPr>
          <w:trHeight w:val="1424"/>
        </w:trPr>
        <w:tc>
          <w:tcPr>
            <w:tcW w:w="9498" w:type="dxa"/>
          </w:tcPr>
          <w:p w:rsidR="00D02A51" w:rsidRPr="00BE2678" w:rsidRDefault="00582E1E" w:rsidP="00C0131F">
            <w:pPr>
              <w:pStyle w:val="Zkladntext"/>
              <w:rPr>
                <w:rFonts w:asciiTheme="minorHAnsi" w:hAnsiTheme="minorHAnsi" w:cstheme="minorHAnsi"/>
                <w:sz w:val="20"/>
                <w:szCs w:val="20"/>
              </w:rPr>
            </w:pPr>
            <w:r w:rsidRPr="00BE2678">
              <w:rPr>
                <w:rFonts w:asciiTheme="minorHAnsi" w:hAnsiTheme="minorHAnsi" w:cstheme="minorHAnsi"/>
                <w:sz w:val="20"/>
                <w:szCs w:val="20"/>
              </w:rPr>
              <w:t xml:space="preserve">C1. </w:t>
            </w:r>
            <w:r w:rsidR="00BE2678">
              <w:rPr>
                <w:rFonts w:asciiTheme="minorHAnsi" w:hAnsiTheme="minorHAnsi" w:cstheme="minorHAnsi"/>
                <w:sz w:val="20"/>
                <w:szCs w:val="20"/>
              </w:rPr>
              <w:t xml:space="preserve">4  </w:t>
            </w:r>
            <w:r w:rsidR="00BE2678" w:rsidRPr="00BE267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E26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B1E31" w:rsidRPr="00BE2678">
              <w:rPr>
                <w:rFonts w:asciiTheme="minorHAnsi" w:hAnsiTheme="minorHAnsi" w:cstheme="minorHAnsi"/>
                <w:sz w:val="20"/>
                <w:szCs w:val="20"/>
              </w:rPr>
              <w:t>Zodpovednosť za prácu s dôsledkami na viaceré organizácie</w:t>
            </w:r>
            <w:r w:rsidR="00596A4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E2678" w:rsidRPr="00BE267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21FA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B1E31" w:rsidRPr="00BE2678">
              <w:rPr>
                <w:rFonts w:asciiTheme="minorHAnsi" w:hAnsiTheme="minorHAnsi" w:cstheme="minorHAnsi"/>
                <w:sz w:val="20"/>
                <w:szCs w:val="20"/>
              </w:rPr>
              <w:t>105</w:t>
            </w:r>
            <w:r w:rsidR="00D02A51" w:rsidRPr="00BE2678">
              <w:rPr>
                <w:rFonts w:asciiTheme="minorHAnsi" w:hAnsiTheme="minorHAnsi" w:cstheme="minorHAnsi"/>
                <w:sz w:val="20"/>
                <w:szCs w:val="20"/>
              </w:rPr>
              <w:t xml:space="preserve"> b.</w:t>
            </w:r>
          </w:p>
          <w:p w:rsidR="006D1F05" w:rsidRPr="00BE2678" w:rsidRDefault="00582E1E" w:rsidP="006D1F05">
            <w:pPr>
              <w:spacing w:after="19"/>
              <w:rPr>
                <w:rFonts w:asciiTheme="minorHAnsi" w:hAnsiTheme="minorHAnsi" w:cstheme="minorHAnsi"/>
                <w:sz w:val="20"/>
                <w:szCs w:val="20"/>
              </w:rPr>
            </w:pPr>
            <w:r w:rsidRPr="00BE2678">
              <w:rPr>
                <w:rFonts w:asciiTheme="minorHAnsi" w:hAnsiTheme="minorHAnsi" w:cstheme="minorHAnsi"/>
                <w:sz w:val="20"/>
                <w:szCs w:val="20"/>
              </w:rPr>
              <w:t xml:space="preserve">C2. </w:t>
            </w:r>
            <w:r w:rsidR="006D1F05" w:rsidRPr="00BE267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BE26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E2678" w:rsidRPr="00BE267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E26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D1F05" w:rsidRPr="00BE2678">
              <w:rPr>
                <w:rFonts w:asciiTheme="minorHAnsi" w:hAnsiTheme="minorHAnsi" w:cstheme="minorHAnsi"/>
                <w:sz w:val="20"/>
                <w:szCs w:val="20"/>
              </w:rPr>
              <w:t xml:space="preserve">Pri dodržiavaní bezpečnostných predpisov a bežnej pozornosti </w:t>
            </w:r>
            <w:r w:rsidR="00BE2678">
              <w:rPr>
                <w:rFonts w:asciiTheme="minorHAnsi" w:hAnsiTheme="minorHAnsi" w:cstheme="minorHAnsi"/>
                <w:sz w:val="20"/>
                <w:szCs w:val="20"/>
              </w:rPr>
              <w:t xml:space="preserve">nedochádza k žiadnemu </w:t>
            </w:r>
            <w:r w:rsidR="00BE2678" w:rsidRPr="00BE2678">
              <w:rPr>
                <w:rFonts w:asciiTheme="minorHAnsi" w:hAnsiTheme="minorHAnsi" w:cstheme="minorHAnsi"/>
                <w:sz w:val="20"/>
                <w:szCs w:val="20"/>
              </w:rPr>
              <w:t xml:space="preserve">ohrozeniu – </w:t>
            </w:r>
            <w:r w:rsidR="006D1F05" w:rsidRPr="00BE2678">
              <w:rPr>
                <w:rFonts w:asciiTheme="minorHAnsi" w:hAnsiTheme="minorHAnsi" w:cstheme="minorHAnsi"/>
                <w:sz w:val="20"/>
                <w:szCs w:val="20"/>
              </w:rPr>
              <w:t xml:space="preserve"> 0 b.</w:t>
            </w:r>
          </w:p>
          <w:p w:rsidR="00521FA2" w:rsidRDefault="00582E1E" w:rsidP="00582E1E">
            <w:pPr>
              <w:spacing w:after="19"/>
              <w:rPr>
                <w:rFonts w:asciiTheme="minorHAnsi" w:hAnsiTheme="minorHAnsi" w:cstheme="minorHAnsi"/>
                <w:sz w:val="20"/>
                <w:szCs w:val="20"/>
              </w:rPr>
            </w:pPr>
            <w:r w:rsidRPr="00BE2678">
              <w:rPr>
                <w:rFonts w:asciiTheme="minorHAnsi" w:hAnsiTheme="minorHAnsi" w:cstheme="minorHAnsi"/>
                <w:sz w:val="20"/>
                <w:szCs w:val="20"/>
              </w:rPr>
              <w:t xml:space="preserve">C3. </w:t>
            </w:r>
            <w:r w:rsidR="00521FA2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r w:rsidR="00BE2678" w:rsidRPr="00BE267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E26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21FA2">
              <w:rPr>
                <w:rFonts w:asciiTheme="minorHAnsi" w:hAnsiTheme="minorHAnsi" w:cstheme="minorHAnsi"/>
                <w:sz w:val="20"/>
                <w:szCs w:val="20"/>
              </w:rPr>
              <w:t>Pri dodržiavaní</w:t>
            </w:r>
            <w:r w:rsidR="0003000F" w:rsidRPr="00BE2678">
              <w:rPr>
                <w:rFonts w:asciiTheme="minorHAnsi" w:hAnsiTheme="minorHAnsi" w:cstheme="minorHAnsi"/>
                <w:sz w:val="20"/>
                <w:szCs w:val="20"/>
              </w:rPr>
              <w:t xml:space="preserve"> predpisov</w:t>
            </w:r>
            <w:r w:rsidR="00521FA2">
              <w:rPr>
                <w:rFonts w:asciiTheme="minorHAnsi" w:hAnsiTheme="minorHAnsi" w:cstheme="minorHAnsi"/>
                <w:sz w:val="20"/>
                <w:szCs w:val="20"/>
              </w:rPr>
              <w:t xml:space="preserve"> a bežnej pozornosti je riziko vzniku ško</w:t>
            </w:r>
            <w:r w:rsidR="0003000F" w:rsidRPr="00BE2678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521FA2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03000F" w:rsidRPr="00BE2678">
              <w:rPr>
                <w:rFonts w:asciiTheme="minorHAnsi" w:hAnsiTheme="minorHAnsi" w:cstheme="minorHAnsi"/>
                <w:sz w:val="20"/>
                <w:szCs w:val="20"/>
              </w:rPr>
              <w:t xml:space="preserve"> na </w:t>
            </w:r>
            <w:r w:rsidR="00521FA2">
              <w:rPr>
                <w:rFonts w:asciiTheme="minorHAnsi" w:hAnsiTheme="minorHAnsi" w:cstheme="minorHAnsi"/>
                <w:sz w:val="20"/>
                <w:szCs w:val="20"/>
              </w:rPr>
              <w:t xml:space="preserve">hmotnom alebo nehmotnom </w:t>
            </w:r>
            <w:r w:rsidR="00BE2678">
              <w:rPr>
                <w:rFonts w:asciiTheme="minorHAnsi" w:hAnsiTheme="minorHAnsi" w:cstheme="minorHAnsi"/>
                <w:sz w:val="20"/>
                <w:szCs w:val="20"/>
              </w:rPr>
              <w:t xml:space="preserve">majetku </w:t>
            </w:r>
            <w:r w:rsidR="00521FA2">
              <w:rPr>
                <w:rFonts w:asciiTheme="minorHAnsi" w:hAnsiTheme="minorHAnsi" w:cstheme="minorHAnsi"/>
                <w:sz w:val="20"/>
                <w:szCs w:val="20"/>
              </w:rPr>
              <w:t xml:space="preserve"> veľmi malé </w:t>
            </w:r>
            <w:r w:rsidR="00BE2678" w:rsidRPr="00BE267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E26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10BD" w:rsidRPr="00BE2678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BE2678">
              <w:rPr>
                <w:rFonts w:asciiTheme="minorHAnsi" w:hAnsiTheme="minorHAnsi" w:cstheme="minorHAnsi"/>
                <w:sz w:val="20"/>
                <w:szCs w:val="20"/>
              </w:rPr>
              <w:t xml:space="preserve"> b.        </w:t>
            </w:r>
          </w:p>
          <w:p w:rsidR="00582E1E" w:rsidRPr="00BE2678" w:rsidRDefault="00582E1E" w:rsidP="00582E1E">
            <w:pPr>
              <w:spacing w:after="19"/>
              <w:rPr>
                <w:rFonts w:asciiTheme="minorHAnsi" w:hAnsiTheme="minorHAnsi" w:cstheme="minorHAnsi"/>
                <w:sz w:val="20"/>
                <w:szCs w:val="20"/>
              </w:rPr>
            </w:pPr>
            <w:r w:rsidRPr="00BE2678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</w:p>
          <w:p w:rsidR="00582E1E" w:rsidRDefault="00BE2678" w:rsidP="006D1F05">
            <w:pPr>
              <w:spacing w:after="1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SPOLU</w:t>
            </w:r>
            <w:r w:rsidR="00582E1E" w:rsidRPr="00BE2678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A32F6D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6D1F05" w:rsidRPr="00BE267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582E1E" w:rsidRPr="00BE2678">
              <w:rPr>
                <w:rFonts w:asciiTheme="minorHAnsi" w:hAnsiTheme="minorHAnsi" w:cstheme="minorHAnsi"/>
                <w:sz w:val="20"/>
                <w:szCs w:val="20"/>
              </w:rPr>
              <w:t xml:space="preserve">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582E1E" w:rsidRPr="00BE267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7518D5" w:rsidRDefault="007518D5" w:rsidP="006D1F05">
            <w:pPr>
              <w:spacing w:after="19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518D5" w:rsidRPr="00BE2678" w:rsidRDefault="007518D5" w:rsidP="006D1F05">
            <w:pPr>
              <w:spacing w:after="1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2E1E" w:rsidTr="00582E1E">
        <w:trPr>
          <w:trHeight w:val="240"/>
        </w:trPr>
        <w:tc>
          <w:tcPr>
            <w:tcW w:w="9498" w:type="dxa"/>
          </w:tcPr>
          <w:p w:rsidR="00582E1E" w:rsidRPr="00BE2678" w:rsidRDefault="00582E1E" w:rsidP="00582E1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E267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D. ZÁŤAŽ: </w:t>
            </w:r>
            <w:r w:rsidR="00EE249B">
              <w:rPr>
                <w:rFonts w:asciiTheme="minorHAnsi" w:eastAsia="Times New Roman" w:hAnsiTheme="minorHAnsi" w:cstheme="minorHAnsi"/>
                <w:sz w:val="20"/>
                <w:szCs w:val="20"/>
              </w:rPr>
              <w:t>fyzická záťaž, psychická záťaž</w:t>
            </w:r>
          </w:p>
          <w:p w:rsidR="00582E1E" w:rsidRPr="00BE2678" w:rsidRDefault="00582E1E" w:rsidP="00582E1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2E1E" w:rsidTr="00582E1E">
        <w:trPr>
          <w:trHeight w:val="1294"/>
        </w:trPr>
        <w:tc>
          <w:tcPr>
            <w:tcW w:w="9498" w:type="dxa"/>
          </w:tcPr>
          <w:p w:rsidR="00582E1E" w:rsidRPr="00BE2678" w:rsidRDefault="00582E1E" w:rsidP="00521FA2">
            <w:pPr>
              <w:ind w:left="67" w:hanging="6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E267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EE249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D1. 1/3 </w:t>
            </w:r>
            <w:r w:rsidR="00521FA2" w:rsidRPr="00BE267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21FA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E267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Práce s bežnou fyzickou námahou, bežné svalové zaťaženie organizmu. </w:t>
            </w:r>
            <w:r w:rsidRPr="00BE2678">
              <w:rPr>
                <w:rFonts w:asciiTheme="minorHAnsi" w:hAnsiTheme="minorHAnsi" w:cstheme="minorHAnsi"/>
                <w:sz w:val="20"/>
                <w:szCs w:val="20"/>
              </w:rPr>
              <w:t>Prá</w:t>
            </w:r>
            <w:r w:rsidR="00521FA2">
              <w:rPr>
                <w:rFonts w:asciiTheme="minorHAnsi" w:hAnsiTheme="minorHAnsi" w:cstheme="minorHAnsi"/>
                <w:sz w:val="20"/>
                <w:szCs w:val="20"/>
              </w:rPr>
              <w:t xml:space="preserve">ce vykonávané v sede  v rozpätí </w:t>
            </w:r>
            <w:r w:rsidRPr="00BE2678">
              <w:rPr>
                <w:rFonts w:asciiTheme="minorHAnsi" w:hAnsiTheme="minorHAnsi" w:cstheme="minorHAnsi"/>
                <w:sz w:val="20"/>
                <w:szCs w:val="20"/>
              </w:rPr>
              <w:t>viac ako 70 % pracovného času, pričom pracovné pohyby sú sústredené na činnosť rúk a</w:t>
            </w:r>
            <w:r w:rsidR="00BE26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BE2678">
              <w:rPr>
                <w:rFonts w:asciiTheme="minorHAnsi" w:hAnsiTheme="minorHAnsi" w:cstheme="minorHAnsi"/>
                <w:sz w:val="20"/>
                <w:szCs w:val="20"/>
              </w:rPr>
              <w:t>predlaktia</w:t>
            </w:r>
            <w:r w:rsidR="00BE26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E2678" w:rsidRPr="00BE267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E26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E2678">
              <w:rPr>
                <w:rFonts w:asciiTheme="minorHAnsi" w:hAnsiTheme="minorHAnsi" w:cstheme="minorHAnsi"/>
                <w:sz w:val="20"/>
                <w:szCs w:val="20"/>
              </w:rPr>
              <w:t>14 b.</w:t>
            </w:r>
          </w:p>
          <w:p w:rsidR="00582E1E" w:rsidRPr="00BE2678" w:rsidRDefault="00582E1E" w:rsidP="00582E1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E2678">
              <w:rPr>
                <w:rFonts w:asciiTheme="minorHAnsi" w:hAnsiTheme="minorHAnsi" w:cstheme="minorHAnsi"/>
                <w:sz w:val="20"/>
                <w:szCs w:val="20"/>
              </w:rPr>
              <w:t xml:space="preserve"> D2. 3/3 (Zaťaženie) </w:t>
            </w:r>
            <w:r w:rsidR="00521FA2" w:rsidRPr="00BE267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249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E2678">
              <w:rPr>
                <w:rFonts w:asciiTheme="minorHAnsi" w:hAnsiTheme="minorHAnsi" w:cstheme="minorHAnsi"/>
                <w:sz w:val="20"/>
                <w:szCs w:val="20"/>
              </w:rPr>
              <w:t xml:space="preserve">Práce vyžadujúce dodržiavanie plánu a časových rozpisov s nárokmi na koordináciu, práce skôr pestré, so zvýšenými nárokmi na vypätie pozornosti </w:t>
            </w:r>
            <w:r w:rsidR="00EE249B">
              <w:rPr>
                <w:rFonts w:asciiTheme="minorHAnsi" w:hAnsiTheme="minorHAnsi" w:cstheme="minorHAnsi"/>
                <w:sz w:val="20"/>
                <w:szCs w:val="20"/>
              </w:rPr>
              <w:t xml:space="preserve">(priama zodpovednosť za dodržiavanie edičného plánu, harmonogramu vydávania periodík pre nevidiacich a slabozrakých, dodržiavania termínov výroby objednávok pre iné organizácie) </w:t>
            </w:r>
            <w:r w:rsidRPr="00BE2678">
              <w:rPr>
                <w:rFonts w:asciiTheme="minorHAnsi" w:hAnsiTheme="minorHAnsi" w:cstheme="minorHAnsi"/>
                <w:sz w:val="20"/>
                <w:szCs w:val="20"/>
              </w:rPr>
              <w:t xml:space="preserve">– 30 b. </w:t>
            </w:r>
          </w:p>
          <w:p w:rsidR="00582E1E" w:rsidRPr="00BE2678" w:rsidRDefault="00582E1E" w:rsidP="00582E1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82E1E" w:rsidRPr="00BE2678" w:rsidRDefault="00BE2678" w:rsidP="00582E1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SPOLU</w:t>
            </w:r>
            <w:r w:rsidR="00521FA2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CA3D3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582E1E" w:rsidRPr="00BE2678">
              <w:rPr>
                <w:rFonts w:asciiTheme="minorHAnsi" w:hAnsiTheme="minorHAnsi" w:cstheme="minorHAnsi"/>
                <w:sz w:val="20"/>
                <w:szCs w:val="20"/>
              </w:rPr>
              <w:t>4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582E1E" w:rsidRPr="00BE2678" w:rsidRDefault="00582E1E" w:rsidP="00582E1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82E1E" w:rsidRPr="00BE2678" w:rsidRDefault="00582E1E" w:rsidP="00582E1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2E1E" w:rsidTr="00582E1E">
        <w:trPr>
          <w:trHeight w:val="240"/>
        </w:trPr>
        <w:tc>
          <w:tcPr>
            <w:tcW w:w="9498" w:type="dxa"/>
          </w:tcPr>
          <w:p w:rsidR="00582E1E" w:rsidRPr="00BE2678" w:rsidRDefault="00582E1E" w:rsidP="00FB1EF1">
            <w:pPr>
              <w:rPr>
                <w:b/>
                <w:sz w:val="20"/>
                <w:szCs w:val="20"/>
              </w:rPr>
            </w:pPr>
            <w:r w:rsidRPr="00BE2678">
              <w:rPr>
                <w:b/>
                <w:sz w:val="20"/>
                <w:szCs w:val="20"/>
              </w:rPr>
              <w:t xml:space="preserve">SPOLU:  </w:t>
            </w:r>
            <w:r w:rsidR="00CA3D36">
              <w:rPr>
                <w:b/>
                <w:sz w:val="20"/>
                <w:szCs w:val="20"/>
              </w:rPr>
              <w:t>589</w:t>
            </w:r>
            <w:r w:rsidRPr="00BE2678">
              <w:rPr>
                <w:b/>
                <w:sz w:val="20"/>
                <w:szCs w:val="20"/>
              </w:rPr>
              <w:t xml:space="preserve"> b</w:t>
            </w:r>
            <w:r w:rsidR="00BE2678" w:rsidRPr="00BE2678">
              <w:rPr>
                <w:b/>
                <w:sz w:val="20"/>
                <w:szCs w:val="20"/>
              </w:rPr>
              <w:t>.</w:t>
            </w:r>
          </w:p>
        </w:tc>
      </w:tr>
    </w:tbl>
    <w:p w:rsidR="00560BF5" w:rsidRDefault="00560BF5" w:rsidP="007518D5">
      <w:pPr>
        <w:spacing w:after="0"/>
        <w:jc w:val="both"/>
        <w:rPr>
          <w:rFonts w:ascii="Times New Roman" w:eastAsia="Times New Roman" w:hAnsi="Times New Roman" w:cs="Times New Roman"/>
          <w:sz w:val="20"/>
        </w:rPr>
      </w:pPr>
    </w:p>
    <w:p w:rsidR="00560BF5" w:rsidRDefault="00560BF5" w:rsidP="00891377">
      <w:pPr>
        <w:spacing w:after="0"/>
        <w:jc w:val="both"/>
      </w:pPr>
    </w:p>
    <w:sectPr w:rsidR="00560BF5" w:rsidSect="0000482D">
      <w:pgSz w:w="11900" w:h="16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E441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B7A59EF"/>
    <w:multiLevelType w:val="multilevel"/>
    <w:tmpl w:val="F5E4F15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numFmt w:val="bullet"/>
      <w:lvlText w:val="-"/>
      <w:lvlJc w:val="left"/>
      <w:pPr>
        <w:ind w:left="1260" w:hanging="360"/>
      </w:pPr>
      <w:rPr>
        <w:rFonts w:ascii="Times New Roman" w:hAnsi="Times New Roman" w:hint="default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2C7D61BB"/>
    <w:multiLevelType w:val="hybridMultilevel"/>
    <w:tmpl w:val="41A00232"/>
    <w:lvl w:ilvl="0" w:tplc="4D3A13EC">
      <w:numFmt w:val="bullet"/>
      <w:lvlText w:val="-"/>
      <w:lvlJc w:val="left"/>
      <w:pPr>
        <w:ind w:left="765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377377E6"/>
    <w:multiLevelType w:val="hybridMultilevel"/>
    <w:tmpl w:val="A3A2FA14"/>
    <w:lvl w:ilvl="0" w:tplc="59184D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922BC0"/>
    <w:multiLevelType w:val="singleLevel"/>
    <w:tmpl w:val="4D3A13EC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5">
    <w:nsid w:val="69E3067E"/>
    <w:multiLevelType w:val="hybridMultilevel"/>
    <w:tmpl w:val="2DA6B95A"/>
    <w:lvl w:ilvl="0" w:tplc="FFFFFFFF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6A010239"/>
    <w:multiLevelType w:val="multilevel"/>
    <w:tmpl w:val="C5CA54D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numFmt w:val="bullet"/>
      <w:lvlText w:val="-"/>
      <w:lvlJc w:val="left"/>
      <w:pPr>
        <w:ind w:left="1260" w:hanging="360"/>
      </w:pPr>
      <w:rPr>
        <w:rFonts w:ascii="Times New Roman" w:hAnsi="Times New Roman" w:hint="default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>
    <w:nsid w:val="6B6F5CD0"/>
    <w:multiLevelType w:val="multilevel"/>
    <w:tmpl w:val="E34A131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>
    <w:nsid w:val="6F765BDC"/>
    <w:multiLevelType w:val="hybridMultilevel"/>
    <w:tmpl w:val="9274EFB4"/>
    <w:lvl w:ilvl="0" w:tplc="698C89D2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D44F92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A61BA8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A427CA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9A687C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FC55A0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A89B1A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6E8FC8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702EC2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BF5"/>
    <w:rsid w:val="0000482D"/>
    <w:rsid w:val="00004839"/>
    <w:rsid w:val="00026534"/>
    <w:rsid w:val="0003000F"/>
    <w:rsid w:val="000A44E8"/>
    <w:rsid w:val="001C0F61"/>
    <w:rsid w:val="001E6580"/>
    <w:rsid w:val="001E7A23"/>
    <w:rsid w:val="00204497"/>
    <w:rsid w:val="002055CE"/>
    <w:rsid w:val="00240D44"/>
    <w:rsid w:val="00294AC0"/>
    <w:rsid w:val="002F706F"/>
    <w:rsid w:val="0031532B"/>
    <w:rsid w:val="00327036"/>
    <w:rsid w:val="00330BC0"/>
    <w:rsid w:val="00397418"/>
    <w:rsid w:val="003A439D"/>
    <w:rsid w:val="00430FB0"/>
    <w:rsid w:val="004909E8"/>
    <w:rsid w:val="004C10BD"/>
    <w:rsid w:val="00521FA2"/>
    <w:rsid w:val="00537B9D"/>
    <w:rsid w:val="00560BF5"/>
    <w:rsid w:val="00582E1E"/>
    <w:rsid w:val="00596A49"/>
    <w:rsid w:val="005F4D00"/>
    <w:rsid w:val="00611120"/>
    <w:rsid w:val="00621FA2"/>
    <w:rsid w:val="00634605"/>
    <w:rsid w:val="006451FC"/>
    <w:rsid w:val="006B104C"/>
    <w:rsid w:val="006B1E31"/>
    <w:rsid w:val="006D1F05"/>
    <w:rsid w:val="007518D5"/>
    <w:rsid w:val="008519D4"/>
    <w:rsid w:val="00862A3B"/>
    <w:rsid w:val="00891377"/>
    <w:rsid w:val="00950B6E"/>
    <w:rsid w:val="00A32F6D"/>
    <w:rsid w:val="00A72BC9"/>
    <w:rsid w:val="00A8085A"/>
    <w:rsid w:val="00A93087"/>
    <w:rsid w:val="00AB5707"/>
    <w:rsid w:val="00AD6591"/>
    <w:rsid w:val="00BE1069"/>
    <w:rsid w:val="00BE2678"/>
    <w:rsid w:val="00C0131F"/>
    <w:rsid w:val="00C22F59"/>
    <w:rsid w:val="00CA2A44"/>
    <w:rsid w:val="00CA3D36"/>
    <w:rsid w:val="00CA43C5"/>
    <w:rsid w:val="00CB175A"/>
    <w:rsid w:val="00D02A51"/>
    <w:rsid w:val="00D31F9F"/>
    <w:rsid w:val="00D8141C"/>
    <w:rsid w:val="00E66CF3"/>
    <w:rsid w:val="00EE1A04"/>
    <w:rsid w:val="00EE249B"/>
    <w:rsid w:val="00EF535A"/>
    <w:rsid w:val="00F600EE"/>
    <w:rsid w:val="00F850AE"/>
    <w:rsid w:val="00F861D4"/>
    <w:rsid w:val="00F920EB"/>
    <w:rsid w:val="00FB1EF1"/>
    <w:rsid w:val="00FD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0482D"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00482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99"/>
    <w:qFormat/>
    <w:rsid w:val="00537B9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91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1377"/>
    <w:rPr>
      <w:rFonts w:ascii="Segoe UI" w:eastAsia="Calibri" w:hAnsi="Segoe UI" w:cs="Segoe UI"/>
      <w:color w:val="000000"/>
      <w:sz w:val="18"/>
      <w:szCs w:val="18"/>
    </w:rPr>
  </w:style>
  <w:style w:type="paragraph" w:styleId="Zkladntext">
    <w:name w:val="Body Text"/>
    <w:basedOn w:val="Normlny"/>
    <w:link w:val="ZkladntextChar"/>
    <w:rsid w:val="00BE1069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BE10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arkazkladnhotextu21">
    <w:name w:val="Zarážka základného textu 21"/>
    <w:basedOn w:val="Normlny"/>
    <w:rsid w:val="00FD4BE3"/>
    <w:pPr>
      <w:spacing w:after="0" w:line="240" w:lineRule="auto"/>
      <w:ind w:left="900" w:hanging="192"/>
      <w:jc w:val="both"/>
    </w:pPr>
    <w:rPr>
      <w:rFonts w:ascii="Arial" w:eastAsia="Times New Roman" w:hAnsi="Arial" w:cs="Times New Roman"/>
      <w:color w:val="auto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0482D"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00482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99"/>
    <w:qFormat/>
    <w:rsid w:val="00537B9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91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1377"/>
    <w:rPr>
      <w:rFonts w:ascii="Segoe UI" w:eastAsia="Calibri" w:hAnsi="Segoe UI" w:cs="Segoe UI"/>
      <w:color w:val="000000"/>
      <w:sz w:val="18"/>
      <w:szCs w:val="18"/>
    </w:rPr>
  </w:style>
  <w:style w:type="paragraph" w:styleId="Zkladntext">
    <w:name w:val="Body Text"/>
    <w:basedOn w:val="Normlny"/>
    <w:link w:val="ZkladntextChar"/>
    <w:rsid w:val="00BE1069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BE10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arkazkladnhotextu21">
    <w:name w:val="Zarážka základného textu 21"/>
    <w:basedOn w:val="Normlny"/>
    <w:rsid w:val="00FD4BE3"/>
    <w:pPr>
      <w:spacing w:after="0" w:line="240" w:lineRule="auto"/>
      <w:ind w:left="900" w:hanging="192"/>
      <w:jc w:val="both"/>
    </w:pPr>
    <w:rPr>
      <w:rFonts w:ascii="Arial" w:eastAsia="Times New Roman" w:hAnsi="Arial" w:cs="Times New Roman"/>
      <w:color w:val="auto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8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056E0E-0CDF-425D-99A4-4265B948B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10.07.18</vt:lpstr>
    </vt:vector>
  </TitlesOfParts>
  <Company>HP Inc.</Company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10.07.18</dc:title>
  <dc:creator>HP Inc.</dc:creator>
  <cp:lastModifiedBy>Kováčová Eleonóra</cp:lastModifiedBy>
  <cp:revision>22</cp:revision>
  <cp:lastPrinted>2018-04-27T10:43:00Z</cp:lastPrinted>
  <dcterms:created xsi:type="dcterms:W3CDTF">2018-04-17T10:30:00Z</dcterms:created>
  <dcterms:modified xsi:type="dcterms:W3CDTF">2018-04-27T10:43:00Z</dcterms:modified>
</cp:coreProperties>
</file>