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061B50">
            <w:r>
              <w:t>Číslo pracovnej činnosti</w:t>
            </w:r>
            <w:r w:rsidR="00624004">
              <w:t xml:space="preserve">: </w:t>
            </w:r>
            <w:r w:rsidR="008769AA" w:rsidRPr="007C001B">
              <w:t>10.</w:t>
            </w:r>
            <w:r w:rsidR="008768B7">
              <w:t>1</w:t>
            </w:r>
            <w:r w:rsidR="00061B50">
              <w:t>2</w:t>
            </w:r>
            <w:r w:rsidR="008768B7">
              <w:t>.</w:t>
            </w:r>
            <w:r w:rsidR="00033087">
              <w:t>22</w:t>
            </w:r>
            <w:r w:rsidR="009825AE">
              <w:t xml:space="preserve"> upravené</w:t>
            </w:r>
            <w:bookmarkStart w:id="0" w:name="_GoBack"/>
            <w:bookmarkEnd w:id="0"/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8768B7" w:rsidRDefault="00624004">
            <w:pPr>
              <w:rPr>
                <w:b/>
              </w:rPr>
            </w:pPr>
            <w:r>
              <w:t xml:space="preserve">                                                                </w:t>
            </w:r>
            <w:r w:rsidR="00DA5306">
              <w:rPr>
                <w:b/>
              </w:rPr>
              <w:t>Sólista opery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F16354"/>
          <w:p w:rsidR="00A5301F" w:rsidRDefault="00677145" w:rsidP="006B0D6A">
            <w:r>
              <w:t>V</w:t>
            </w:r>
            <w:r w:rsidR="00FC4042">
              <w:t>V II.</w:t>
            </w:r>
          </w:p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8769AA">
            <w:pPr>
              <w:ind w:left="-70"/>
            </w:pPr>
            <w:r>
              <w:t xml:space="preserve"> Nie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9B0EB9" w:rsidRDefault="009B0EB9"/>
          <w:p w:rsidR="005F6995" w:rsidRDefault="005F6995" w:rsidP="005F6995">
            <w:pPr>
              <w:autoSpaceDE w:val="0"/>
              <w:autoSpaceDN w:val="0"/>
              <w:adjustRightInd w:val="0"/>
              <w:rPr>
                <w:rFonts w:ascii="ArialNarrow,Bold" w:eastAsiaTheme="minorHAnsi" w:hAnsi="ArialNarrow,Bold" w:cs="ArialNarrow,Bol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Narrow,Bold" w:eastAsiaTheme="minorHAnsi" w:hAnsi="ArialNarrow,Bold" w:cs="ArialNarrow,Bold"/>
                <w:b/>
                <w:bCs/>
                <w:sz w:val="22"/>
                <w:szCs w:val="22"/>
                <w:lang w:eastAsia="en-US"/>
              </w:rPr>
              <w:t>Tvorivá interpretácia rozsiahlych sólových operných rolí s dosahom na ich prezentáciu na celoštátnej úrovni a medzinárodnej úrovni</w:t>
            </w:r>
          </w:p>
          <w:p w:rsidR="005F6995" w:rsidRDefault="005F6995" w:rsidP="005F6995">
            <w:pPr>
              <w:autoSpaceDE w:val="0"/>
              <w:autoSpaceDN w:val="0"/>
              <w:adjustRightInd w:val="0"/>
              <w:rPr>
                <w:rFonts w:ascii="ArialNarrow,Bold" w:eastAsiaTheme="minorHAnsi" w:hAnsi="ArialNarrow,Bold" w:cs="ArialNarrow,Bold"/>
                <w:b/>
                <w:bCs/>
                <w:sz w:val="22"/>
                <w:szCs w:val="22"/>
                <w:lang w:eastAsia="en-US"/>
              </w:rPr>
            </w:pPr>
          </w:p>
          <w:p w:rsidR="005F6995" w:rsidRDefault="005F6995" w:rsidP="005F6995">
            <w:pPr>
              <w:autoSpaceDE w:val="0"/>
              <w:autoSpaceDN w:val="0"/>
              <w:adjustRightInd w:val="0"/>
              <w:rPr>
                <w:rFonts w:ascii="ArialNarrow" w:eastAsiaTheme="minorHAnsi" w:hAnsi="ArialNarrow" w:cs="ArialNarrow"/>
                <w:sz w:val="22"/>
                <w:szCs w:val="22"/>
                <w:lang w:eastAsia="en-US"/>
              </w:rPr>
            </w:pPr>
            <w:r>
              <w:rPr>
                <w:rFonts w:ascii="ArialNarrow" w:eastAsiaTheme="minorHAnsi" w:hAnsi="ArialNarrow" w:cs="ArialNarrow"/>
                <w:sz w:val="22"/>
                <w:szCs w:val="22"/>
                <w:lang w:eastAsia="en-US"/>
              </w:rPr>
              <w:t>- samostatný tvorivý prístup k naštudovaniu umeleckého diela, najmä po hudobnodramatickej a technickej stránke,</w:t>
            </w:r>
          </w:p>
          <w:p w:rsidR="005F6995" w:rsidRDefault="005F6995" w:rsidP="005F6995">
            <w:pPr>
              <w:autoSpaceDE w:val="0"/>
              <w:autoSpaceDN w:val="0"/>
              <w:adjustRightInd w:val="0"/>
              <w:rPr>
                <w:rFonts w:ascii="ArialNarrow" w:eastAsiaTheme="minorHAnsi" w:hAnsi="ArialNarrow" w:cs="ArialNarrow"/>
                <w:sz w:val="22"/>
                <w:szCs w:val="22"/>
                <w:lang w:eastAsia="en-US"/>
              </w:rPr>
            </w:pPr>
            <w:r>
              <w:rPr>
                <w:rFonts w:ascii="ArialNarrow" w:eastAsiaTheme="minorHAnsi" w:hAnsi="ArialNarrow" w:cs="ArialNarrow"/>
                <w:sz w:val="22"/>
                <w:szCs w:val="22"/>
                <w:lang w:eastAsia="en-US"/>
              </w:rPr>
              <w:t>- koordinácia s režisérom a dirigentom pri umeleckom poňatí diela,</w:t>
            </w:r>
          </w:p>
          <w:p w:rsidR="005F6995" w:rsidRDefault="005F6995" w:rsidP="005F6995">
            <w:pPr>
              <w:autoSpaceDE w:val="0"/>
              <w:autoSpaceDN w:val="0"/>
              <w:adjustRightInd w:val="0"/>
              <w:rPr>
                <w:rFonts w:ascii="ArialNarrow" w:eastAsiaTheme="minorHAnsi" w:hAnsi="ArialNarrow" w:cs="ArialNarrow"/>
                <w:sz w:val="22"/>
                <w:szCs w:val="22"/>
                <w:lang w:eastAsia="en-US"/>
              </w:rPr>
            </w:pPr>
            <w:r>
              <w:rPr>
                <w:rFonts w:ascii="ArialNarrow" w:eastAsiaTheme="minorHAnsi" w:hAnsi="ArialNarrow" w:cs="ArialNarrow"/>
                <w:sz w:val="22"/>
                <w:szCs w:val="22"/>
                <w:lang w:eastAsia="en-US"/>
              </w:rPr>
              <w:t>- koordinácia so zborom a orchestrom,</w:t>
            </w:r>
          </w:p>
          <w:p w:rsidR="005F6995" w:rsidRDefault="005F6995" w:rsidP="005F6995">
            <w:pPr>
              <w:autoSpaceDE w:val="0"/>
              <w:autoSpaceDN w:val="0"/>
              <w:adjustRightInd w:val="0"/>
              <w:rPr>
                <w:rFonts w:ascii="ArialNarrow" w:eastAsiaTheme="minorHAnsi" w:hAnsi="ArialNarrow" w:cs="ArialNarrow"/>
                <w:sz w:val="22"/>
                <w:szCs w:val="22"/>
                <w:lang w:eastAsia="en-US"/>
              </w:rPr>
            </w:pPr>
            <w:r>
              <w:rPr>
                <w:rFonts w:ascii="ArialNarrow" w:eastAsiaTheme="minorHAnsi" w:hAnsi="ArialNarrow" w:cs="ArialNarrow"/>
                <w:sz w:val="22"/>
                <w:szCs w:val="22"/>
                <w:lang w:eastAsia="en-US"/>
              </w:rPr>
              <w:t>- udržiavanie psychickej a hlasovej kondície,</w:t>
            </w:r>
          </w:p>
          <w:p w:rsidR="005F6995" w:rsidRDefault="005F6995" w:rsidP="005F6995">
            <w:pPr>
              <w:autoSpaceDE w:val="0"/>
              <w:autoSpaceDN w:val="0"/>
              <w:adjustRightInd w:val="0"/>
              <w:rPr>
                <w:rFonts w:ascii="ArialNarrow" w:eastAsiaTheme="minorHAnsi" w:hAnsi="ArialNarrow" w:cs="ArialNarrow"/>
                <w:sz w:val="22"/>
                <w:szCs w:val="22"/>
                <w:lang w:eastAsia="en-US"/>
              </w:rPr>
            </w:pPr>
            <w:r>
              <w:rPr>
                <w:rFonts w:ascii="ArialNarrow" w:eastAsiaTheme="minorHAnsi" w:hAnsi="ArialNarrow" w:cs="ArialNarrow"/>
                <w:sz w:val="22"/>
                <w:szCs w:val="22"/>
                <w:lang w:eastAsia="en-US"/>
              </w:rPr>
              <w:t>- samostatné koncertné vystúpenia, reprezentácia umeleckej tvorby a umeleckej úrovne interpretácie operných diel na medzinárodnej úrovni.</w:t>
            </w:r>
          </w:p>
          <w:p w:rsidR="00624004" w:rsidRDefault="00624004" w:rsidP="005F6995"/>
          <w:p w:rsidR="00061B50" w:rsidRDefault="00061B50"/>
          <w:p w:rsidR="00061B50" w:rsidRDefault="00061B50"/>
          <w:p w:rsidR="00061B50" w:rsidRDefault="00061B50"/>
          <w:p w:rsidR="00061B50" w:rsidRDefault="00061B50"/>
          <w:p w:rsidR="00061B50" w:rsidRDefault="00061B50"/>
          <w:p w:rsidR="00061B50" w:rsidRDefault="00061B50"/>
          <w:p w:rsidR="00061B50" w:rsidRDefault="00061B50"/>
          <w:p w:rsidR="00624004" w:rsidRDefault="00624004"/>
          <w:p w:rsidR="00624004" w:rsidRDefault="00624004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  <w:p w:rsidR="001C0DB0" w:rsidRDefault="001C0DB0"/>
          <w:p w:rsidR="001C0DB0" w:rsidRDefault="001C0DB0"/>
          <w:p w:rsidR="001C0DB0" w:rsidRDefault="001C0DB0"/>
          <w:p w:rsidR="001C0DB0" w:rsidRDefault="001C0DB0"/>
          <w:p w:rsidR="00061B50" w:rsidRDefault="00061B50"/>
          <w:p w:rsidR="001C0DB0" w:rsidRDefault="001C0DB0"/>
          <w:p w:rsidR="001C0DB0" w:rsidRDefault="001C0DB0"/>
          <w:p w:rsidR="001C0DB0" w:rsidRDefault="001C0DB0"/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77145" w:rsidRDefault="00677145"/>
          <w:p w:rsidR="00677145" w:rsidRDefault="00677145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58"/>
        <w:gridCol w:w="553"/>
        <w:gridCol w:w="1232"/>
      </w:tblGrid>
      <w:tr w:rsidR="00D600FE" w:rsidRPr="007C001B" w:rsidTr="00D600FE">
        <w:trPr>
          <w:trHeight w:hRule="exact" w:val="931"/>
        </w:trPr>
        <w:tc>
          <w:tcPr>
            <w:tcW w:w="8083" w:type="dxa"/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319" w:right="1833" w:hanging="252"/>
              <w:rPr>
                <w:sz w:val="20"/>
              </w:rPr>
            </w:pPr>
            <w:r w:rsidRPr="007C001B">
              <w:rPr>
                <w:sz w:val="20"/>
              </w:rPr>
              <w:t>A. ODBORNÁ PRÍPRAVA A PRAX /</w:t>
            </w:r>
            <w:r>
              <w:rPr>
                <w:sz w:val="20"/>
              </w:rPr>
              <w:t xml:space="preserve"> vzdelanie, osobitný kvalifikačný predpoklad,</w:t>
            </w:r>
            <w:r w:rsidRPr="007C001B">
              <w:rPr>
                <w:sz w:val="20"/>
              </w:rPr>
              <w:t xml:space="preserve"> odborná prax /</w:t>
            </w:r>
          </w:p>
        </w:tc>
        <w:tc>
          <w:tcPr>
            <w:tcW w:w="611" w:type="dxa"/>
            <w:gridSpan w:val="2"/>
            <w:tcBorders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853718" w:rsidRDefault="00A62ED0" w:rsidP="00DF4D04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 w:rsidR="00061B50">
              <w:rPr>
                <w:b/>
                <w:sz w:val="20"/>
              </w:rPr>
              <w:t>0</w:t>
            </w:r>
          </w:p>
        </w:tc>
      </w:tr>
      <w:tr w:rsidR="00D600FE" w:rsidRPr="007C001B" w:rsidTr="00D600FE">
        <w:trPr>
          <w:trHeight w:hRule="exact" w:val="463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FA6427">
            <w:pPr>
              <w:pStyle w:val="TableParagraph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A 1 </w:t>
            </w:r>
            <w:r w:rsidR="006153CF">
              <w:rPr>
                <w:sz w:val="20"/>
              </w:rPr>
              <w:t>–</w:t>
            </w:r>
            <w:r w:rsidRPr="007C001B">
              <w:rPr>
                <w:sz w:val="20"/>
              </w:rPr>
              <w:t xml:space="preserve"> </w:t>
            </w:r>
            <w:r w:rsidR="006153CF">
              <w:rPr>
                <w:sz w:val="20"/>
              </w:rPr>
              <w:t>V</w:t>
            </w:r>
            <w:r w:rsidR="00FA6427">
              <w:rPr>
                <w:sz w:val="20"/>
              </w:rPr>
              <w:t>V II. St.</w:t>
            </w: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B5611A" w:rsidP="00B561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7A0776">
              <w:rPr>
                <w:sz w:val="20"/>
              </w:rPr>
              <w:t>160</w:t>
            </w:r>
          </w:p>
        </w:tc>
      </w:tr>
      <w:tr w:rsidR="00D600FE" w:rsidRPr="007C001B" w:rsidTr="00D600FE">
        <w:trPr>
          <w:trHeight w:hRule="exact" w:val="230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600FE" w:rsidRPr="007C001B" w:rsidRDefault="00D600FE" w:rsidP="007A0776">
            <w:pPr>
              <w:pStyle w:val="TableParagraph"/>
              <w:spacing w:line="222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A 2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D600FE">
        <w:trPr>
          <w:trHeight w:hRule="exact" w:val="1157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D600FE" w:rsidRPr="007C001B" w:rsidRDefault="006153CF" w:rsidP="007A077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A 3 – </w:t>
            </w:r>
            <w:proofErr w:type="spellStart"/>
            <w:r>
              <w:rPr>
                <w:sz w:val="20"/>
              </w:rPr>
              <w:t>odborná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prax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A62ED0">
              <w:rPr>
                <w:sz w:val="20"/>
              </w:rPr>
              <w:t>viac</w:t>
            </w:r>
            <w:proofErr w:type="spellEnd"/>
            <w:r w:rsidR="00A62ED0">
              <w:rPr>
                <w:sz w:val="20"/>
              </w:rPr>
              <w:t xml:space="preserve"> </w:t>
            </w:r>
            <w:proofErr w:type="spellStart"/>
            <w:r w:rsidR="00A62ED0">
              <w:rPr>
                <w:sz w:val="20"/>
              </w:rPr>
              <w:t>ako</w:t>
            </w:r>
            <w:proofErr w:type="spellEnd"/>
            <w:r w:rsidR="00A62ED0">
              <w:rPr>
                <w:sz w:val="20"/>
              </w:rPr>
              <w:t xml:space="preserve"> 6</w:t>
            </w:r>
            <w:r w:rsidR="00827CB3">
              <w:rPr>
                <w:sz w:val="20"/>
              </w:rPr>
              <w:t xml:space="preserve"> </w:t>
            </w:r>
            <w:proofErr w:type="spellStart"/>
            <w:r w:rsidR="00827CB3">
              <w:rPr>
                <w:sz w:val="20"/>
              </w:rPr>
              <w:t>rok</w:t>
            </w:r>
            <w:r w:rsidR="00A62ED0">
              <w:rPr>
                <w:sz w:val="20"/>
              </w:rPr>
              <w:t>ov</w:t>
            </w:r>
            <w:proofErr w:type="spellEnd"/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D600FE" w:rsidRPr="007C001B" w:rsidRDefault="00D600FE" w:rsidP="00827CB3">
            <w:pPr>
              <w:pStyle w:val="TableParagraph"/>
              <w:spacing w:line="222" w:lineRule="exact"/>
              <w:ind w:right="7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A077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="00827CB3">
              <w:rPr>
                <w:sz w:val="20"/>
              </w:rPr>
              <w:t>2</w:t>
            </w:r>
            <w:r w:rsidRPr="007C001B">
              <w:rPr>
                <w:sz w:val="20"/>
              </w:rPr>
              <w:t>0</w:t>
            </w:r>
          </w:p>
        </w:tc>
      </w:tr>
      <w:tr w:rsidR="00D600FE" w:rsidRPr="007C001B" w:rsidTr="00D600FE">
        <w:trPr>
          <w:trHeight w:hRule="exact" w:val="929"/>
        </w:trPr>
        <w:tc>
          <w:tcPr>
            <w:tcW w:w="8083" w:type="dxa"/>
          </w:tcPr>
          <w:p w:rsidR="00D600FE" w:rsidRPr="007C001B" w:rsidRDefault="00D600FE" w:rsidP="007B3908">
            <w:pPr>
              <w:pStyle w:val="TableParagraph"/>
              <w:ind w:left="319" w:right="1489" w:hanging="252"/>
              <w:rPr>
                <w:sz w:val="20"/>
              </w:rPr>
            </w:pPr>
            <w:r w:rsidRPr="007C001B">
              <w:rPr>
                <w:sz w:val="20"/>
              </w:rPr>
              <w:t>B. ZLOŽITOSŤ PRÁCE / zložitosť pracovnej činnosti, zložitosť zaradeni</w:t>
            </w:r>
            <w:r>
              <w:rPr>
                <w:sz w:val="20"/>
              </w:rPr>
              <w:t>a,</w:t>
            </w:r>
            <w:r w:rsidRPr="007C001B">
              <w:rPr>
                <w:sz w:val="20"/>
              </w:rPr>
              <w:t xml:space="preserve"> zložitosť techniky vlastnej činnosti, zložitosť pracovných vzťahov /</w:t>
            </w:r>
          </w:p>
        </w:tc>
        <w:tc>
          <w:tcPr>
            <w:tcW w:w="58" w:type="dxa"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853718" w:rsidRDefault="00827CB3" w:rsidP="00E36286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E36286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0</w:t>
            </w:r>
          </w:p>
        </w:tc>
      </w:tr>
      <w:tr w:rsidR="00D600FE" w:rsidRPr="007C001B" w:rsidTr="00193A74">
        <w:trPr>
          <w:trHeight w:hRule="exact" w:val="1107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600FE" w:rsidRPr="006153CF" w:rsidRDefault="00D600FE" w:rsidP="007B3908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6153CF" w:rsidRPr="006153CF" w:rsidRDefault="00827CB3" w:rsidP="00827CB3">
            <w:pPr>
              <w:adjustRightInd w:val="0"/>
            </w:pPr>
            <w:r>
              <w:rPr>
                <w:rFonts w:eastAsiaTheme="minorHAnsi"/>
                <w:lang w:eastAsia="en-US"/>
              </w:rPr>
              <w:t xml:space="preserve">B 1.I.5 II.3 </w:t>
            </w:r>
            <w:proofErr w:type="spellStart"/>
            <w:r>
              <w:rPr>
                <w:rFonts w:eastAsiaTheme="minorHAnsi"/>
                <w:lang w:eastAsia="en-US"/>
              </w:rPr>
              <w:t>samostatná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tvorivá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práca</w:t>
            </w:r>
            <w:proofErr w:type="spellEnd"/>
            <w:r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="00061B50">
              <w:rPr>
                <w:rFonts w:eastAsiaTheme="minorHAnsi"/>
                <w:lang w:eastAsia="en-US"/>
              </w:rPr>
              <w:t>nápaditos</w:t>
            </w:r>
            <w:r w:rsidR="00061B50">
              <w:rPr>
                <w:rFonts w:ascii="TimesNewRoman" w:eastAsiaTheme="minorHAnsi" w:hAnsi="TimesNewRoman" w:cs="TimesNewRoman"/>
                <w:lang w:eastAsia="en-US"/>
              </w:rPr>
              <w:t>ť</w:t>
            </w:r>
            <w:proofErr w:type="spellEnd"/>
            <w:r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="00061B50">
              <w:rPr>
                <w:rFonts w:eastAsiaTheme="minorHAnsi"/>
                <w:lang w:eastAsia="en-US"/>
              </w:rPr>
              <w:t>zna</w:t>
            </w:r>
            <w:r w:rsidR="000813D8">
              <w:rPr>
                <w:rFonts w:ascii="TimesNewRoman" w:eastAsiaTheme="minorHAnsi" w:hAnsi="TimesNewRoman" w:cs="TimesNewRoman"/>
                <w:lang w:eastAsia="en-US"/>
              </w:rPr>
              <w:t>č</w:t>
            </w:r>
            <w:r w:rsidR="000813D8">
              <w:rPr>
                <w:rFonts w:eastAsiaTheme="minorHAnsi"/>
                <w:lang w:eastAsia="en-US"/>
              </w:rPr>
              <w:t>ný</w:t>
            </w:r>
            <w:proofErr w:type="spellEnd"/>
            <w:r w:rsidR="000813D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0813D8">
              <w:rPr>
                <w:rFonts w:eastAsiaTheme="minorHAnsi"/>
                <w:lang w:eastAsia="en-US"/>
              </w:rPr>
              <w:t>rozsah</w:t>
            </w:r>
            <w:proofErr w:type="spellEnd"/>
            <w:r w:rsidR="000813D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0813D8">
              <w:rPr>
                <w:rFonts w:eastAsiaTheme="minorHAnsi"/>
                <w:lang w:eastAsia="en-US"/>
              </w:rPr>
              <w:t>väzieb</w:t>
            </w:r>
            <w:proofErr w:type="spellEnd"/>
            <w:r w:rsidR="000813D8">
              <w:rPr>
                <w:rFonts w:eastAsiaTheme="minorHAnsi"/>
                <w:lang w:eastAsia="en-US"/>
              </w:rPr>
              <w:t xml:space="preserve"> so </w:t>
            </w:r>
            <w:proofErr w:type="spellStart"/>
            <w:r w:rsidR="000813D8">
              <w:rPr>
                <w:rFonts w:eastAsiaTheme="minorHAnsi"/>
                <w:lang w:eastAsia="en-US"/>
              </w:rPr>
              <w:t>spoluučinkujúcimi</w:t>
            </w:r>
            <w:proofErr w:type="spellEnd"/>
            <w:r w:rsidR="000813D8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="000813D8">
              <w:rPr>
                <w:rFonts w:eastAsiaTheme="minorHAnsi"/>
                <w:lang w:eastAsia="en-US"/>
              </w:rPr>
              <w:t>orchestrom</w:t>
            </w:r>
            <w:proofErr w:type="spellEnd"/>
            <w:r w:rsidR="000813D8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="000813D8">
              <w:rPr>
                <w:rFonts w:eastAsiaTheme="minorHAnsi"/>
                <w:lang w:eastAsia="en-US"/>
              </w:rPr>
              <w:t>zborom</w:t>
            </w:r>
            <w:proofErr w:type="spellEnd"/>
            <w:r w:rsidR="000813D8">
              <w:rPr>
                <w:rFonts w:eastAsiaTheme="minorHAnsi"/>
                <w:lang w:eastAsia="en-US"/>
              </w:rPr>
              <w:t>,</w:t>
            </w:r>
          </w:p>
          <w:p w:rsidR="00D600FE" w:rsidRPr="006153CF" w:rsidRDefault="00D600FE" w:rsidP="006153CF">
            <w:pPr>
              <w:pStyle w:val="TableParagraph"/>
              <w:ind w:left="67"/>
              <w:rPr>
                <w:sz w:val="20"/>
                <w:szCs w:val="20"/>
              </w:rPr>
            </w:pP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A1546F">
        <w:trPr>
          <w:trHeight w:hRule="exact" w:val="90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6153CF" w:rsidRPr="006153CF" w:rsidRDefault="006153CF" w:rsidP="006153CF"/>
          <w:p w:rsidR="00D600FE" w:rsidRPr="006153CF" w:rsidRDefault="00D600FE" w:rsidP="007B3908">
            <w:pPr>
              <w:pStyle w:val="TableParagraph"/>
              <w:spacing w:line="222" w:lineRule="exact"/>
              <w:ind w:left="1070"/>
              <w:rPr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A1546F">
        <w:trPr>
          <w:trHeight w:hRule="exact" w:val="196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6153CF" w:rsidRPr="006153CF" w:rsidRDefault="006153CF" w:rsidP="00A1546F">
            <w:pPr>
              <w:pStyle w:val="Odsekzoznamu"/>
            </w:pPr>
            <w:r>
              <w:t xml:space="preserve">         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B5611A" w:rsidP="00827CB3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7A0776">
              <w:rPr>
                <w:sz w:val="20"/>
              </w:rPr>
              <w:t>1</w:t>
            </w:r>
            <w:r w:rsidR="00827CB3">
              <w:rPr>
                <w:sz w:val="20"/>
              </w:rPr>
              <w:t>2</w:t>
            </w:r>
            <w:r w:rsidR="007A0776">
              <w:rPr>
                <w:sz w:val="20"/>
              </w:rPr>
              <w:t>0</w:t>
            </w:r>
          </w:p>
        </w:tc>
      </w:tr>
      <w:tr w:rsidR="00D600FE" w:rsidRPr="007C001B" w:rsidTr="009A48CD">
        <w:trPr>
          <w:trHeight w:hRule="exact" w:val="572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F500CD" w:rsidRDefault="00B5611A" w:rsidP="00A1546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B 2</w:t>
            </w:r>
            <w:r w:rsidR="007A0776">
              <w:rPr>
                <w:sz w:val="20"/>
              </w:rPr>
              <w:t>.</w:t>
            </w:r>
            <w:r w:rsidR="00827CB3">
              <w:rPr>
                <w:sz w:val="20"/>
              </w:rPr>
              <w:t>4</w:t>
            </w:r>
            <w:r w:rsidR="007A0776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D600FE" w:rsidRPr="007C001B">
              <w:rPr>
                <w:sz w:val="20"/>
              </w:rPr>
              <w:t xml:space="preserve"> –</w:t>
            </w:r>
            <w:r w:rsidR="00F500CD">
              <w:rPr>
                <w:sz w:val="20"/>
              </w:rPr>
              <w:t xml:space="preserve"> </w:t>
            </w:r>
            <w:proofErr w:type="spellStart"/>
            <w:r w:rsidR="008D7E6D">
              <w:rPr>
                <w:sz w:val="20"/>
              </w:rPr>
              <w:t>z</w:t>
            </w:r>
            <w:r w:rsidR="00F500CD">
              <w:rPr>
                <w:sz w:val="20"/>
              </w:rPr>
              <w:t>ložitá</w:t>
            </w:r>
            <w:proofErr w:type="spellEnd"/>
            <w:r w:rsidR="00F500CD">
              <w:rPr>
                <w:sz w:val="20"/>
              </w:rPr>
              <w:t xml:space="preserve"> </w:t>
            </w:r>
            <w:proofErr w:type="spellStart"/>
            <w:r w:rsidR="00F500CD">
              <w:rPr>
                <w:sz w:val="20"/>
              </w:rPr>
              <w:t>technika</w:t>
            </w:r>
            <w:proofErr w:type="spellEnd"/>
            <w:r w:rsidR="00F500CD">
              <w:rPr>
                <w:sz w:val="20"/>
              </w:rPr>
              <w:t xml:space="preserve"> </w:t>
            </w:r>
            <w:proofErr w:type="spellStart"/>
            <w:r w:rsidR="00F500CD">
              <w:rPr>
                <w:sz w:val="20"/>
              </w:rPr>
              <w:t>vlas</w:t>
            </w:r>
            <w:r w:rsidR="003B105C">
              <w:rPr>
                <w:sz w:val="20"/>
              </w:rPr>
              <w:t>tnej</w:t>
            </w:r>
            <w:proofErr w:type="spellEnd"/>
            <w:r w:rsidR="003B105C">
              <w:rPr>
                <w:sz w:val="20"/>
              </w:rPr>
              <w:t xml:space="preserve"> </w:t>
            </w:r>
            <w:proofErr w:type="spellStart"/>
            <w:r w:rsidR="003B105C">
              <w:rPr>
                <w:sz w:val="20"/>
              </w:rPr>
              <w:t>činnosti</w:t>
            </w:r>
            <w:r w:rsidR="00F500CD">
              <w:rPr>
                <w:sz w:val="20"/>
              </w:rPr>
              <w:t>,</w:t>
            </w:r>
            <w:r w:rsidR="000813D8">
              <w:rPr>
                <w:sz w:val="20"/>
              </w:rPr>
              <w:t>vysoké</w:t>
            </w:r>
            <w:proofErr w:type="spellEnd"/>
            <w:r w:rsidR="000813D8">
              <w:rPr>
                <w:sz w:val="20"/>
              </w:rPr>
              <w:t xml:space="preserve"> </w:t>
            </w:r>
            <w:proofErr w:type="spellStart"/>
            <w:r w:rsidR="000813D8">
              <w:rPr>
                <w:sz w:val="20"/>
              </w:rPr>
              <w:t>nároky</w:t>
            </w:r>
            <w:proofErr w:type="spellEnd"/>
            <w:r w:rsidR="000813D8">
              <w:rPr>
                <w:sz w:val="20"/>
              </w:rPr>
              <w:t xml:space="preserve"> </w:t>
            </w:r>
            <w:proofErr w:type="spellStart"/>
            <w:r w:rsidR="000813D8">
              <w:rPr>
                <w:sz w:val="20"/>
              </w:rPr>
              <w:t>na</w:t>
            </w:r>
            <w:proofErr w:type="spellEnd"/>
            <w:r w:rsidR="000813D8">
              <w:rPr>
                <w:sz w:val="20"/>
              </w:rPr>
              <w:t xml:space="preserve"> </w:t>
            </w:r>
            <w:proofErr w:type="spellStart"/>
            <w:r w:rsidR="000813D8">
              <w:rPr>
                <w:sz w:val="20"/>
              </w:rPr>
              <w:t>hlasový</w:t>
            </w:r>
            <w:proofErr w:type="spellEnd"/>
            <w:r w:rsidR="000813D8">
              <w:rPr>
                <w:sz w:val="20"/>
              </w:rPr>
              <w:t xml:space="preserve"> fond, </w:t>
            </w:r>
            <w:proofErr w:type="spellStart"/>
            <w:r w:rsidR="000813D8">
              <w:rPr>
                <w:sz w:val="20"/>
              </w:rPr>
              <w:t>hlasové</w:t>
            </w:r>
            <w:proofErr w:type="spellEnd"/>
            <w:r w:rsidR="000813D8">
              <w:rPr>
                <w:sz w:val="20"/>
              </w:rPr>
              <w:t xml:space="preserve">, </w:t>
            </w:r>
            <w:proofErr w:type="spellStart"/>
            <w:r w:rsidR="000813D8">
              <w:rPr>
                <w:sz w:val="20"/>
              </w:rPr>
              <w:t>jazykové</w:t>
            </w:r>
            <w:proofErr w:type="spellEnd"/>
            <w:r w:rsidR="000813D8">
              <w:rPr>
                <w:sz w:val="20"/>
              </w:rPr>
              <w:t xml:space="preserve"> a </w:t>
            </w:r>
            <w:proofErr w:type="spellStart"/>
            <w:r w:rsidR="00F500CD">
              <w:rPr>
                <w:sz w:val="20"/>
              </w:rPr>
              <w:t>pohybové</w:t>
            </w:r>
            <w:proofErr w:type="spellEnd"/>
            <w:r w:rsidR="00F500CD">
              <w:rPr>
                <w:sz w:val="20"/>
              </w:rPr>
              <w:t xml:space="preserve"> </w:t>
            </w:r>
            <w:proofErr w:type="spellStart"/>
            <w:r w:rsidR="00F500CD">
              <w:rPr>
                <w:sz w:val="20"/>
              </w:rPr>
              <w:t>cvičenia</w:t>
            </w:r>
            <w:proofErr w:type="spellEnd"/>
            <w:r w:rsidR="00A1546F">
              <w:rPr>
                <w:sz w:val="20"/>
              </w:rPr>
              <w:t>,</w:t>
            </w:r>
            <w:r w:rsidR="00A1546F" w:rsidRPr="006153CF">
              <w:rPr>
                <w:sz w:val="20"/>
                <w:szCs w:val="20"/>
              </w:rPr>
              <w:t xml:space="preserve"> </w:t>
            </w:r>
            <w:proofErr w:type="spellStart"/>
            <w:r w:rsidR="00A1546F" w:rsidRPr="006153CF">
              <w:rPr>
                <w:sz w:val="20"/>
                <w:szCs w:val="20"/>
              </w:rPr>
              <w:t>udržiavanie</w:t>
            </w:r>
            <w:proofErr w:type="spellEnd"/>
            <w:r w:rsidR="00A1546F" w:rsidRPr="006153CF">
              <w:rPr>
                <w:sz w:val="20"/>
                <w:szCs w:val="20"/>
              </w:rPr>
              <w:t xml:space="preserve"> </w:t>
            </w:r>
            <w:proofErr w:type="spellStart"/>
            <w:r w:rsidR="00A1546F" w:rsidRPr="006153CF">
              <w:rPr>
                <w:sz w:val="20"/>
                <w:szCs w:val="20"/>
              </w:rPr>
              <w:t>psychickej</w:t>
            </w:r>
            <w:proofErr w:type="spellEnd"/>
            <w:r w:rsidR="00A1546F" w:rsidRPr="006153CF">
              <w:rPr>
                <w:sz w:val="20"/>
                <w:szCs w:val="20"/>
              </w:rPr>
              <w:t xml:space="preserve"> a </w:t>
            </w:r>
            <w:proofErr w:type="spellStart"/>
            <w:r w:rsidR="003B105C">
              <w:rPr>
                <w:sz w:val="20"/>
                <w:szCs w:val="20"/>
              </w:rPr>
              <w:t>pohybovej</w:t>
            </w:r>
            <w:proofErr w:type="spellEnd"/>
            <w:r w:rsidR="00A1546F" w:rsidRPr="006153CF">
              <w:rPr>
                <w:sz w:val="20"/>
                <w:szCs w:val="20"/>
              </w:rPr>
              <w:t xml:space="preserve"> </w:t>
            </w:r>
            <w:proofErr w:type="spellStart"/>
            <w:r w:rsidR="00A1546F" w:rsidRPr="006153CF">
              <w:rPr>
                <w:sz w:val="20"/>
                <w:szCs w:val="20"/>
              </w:rPr>
              <w:t>kondície</w:t>
            </w:r>
            <w:proofErr w:type="spellEnd"/>
          </w:p>
          <w:p w:rsidR="00D600FE" w:rsidRPr="009A48CD" w:rsidRDefault="00D600FE" w:rsidP="009A48CD">
            <w:pPr>
              <w:pStyle w:val="TableParagraph"/>
              <w:spacing w:before="105"/>
              <w:ind w:left="67"/>
              <w:rPr>
                <w:sz w:val="20"/>
                <w:szCs w:val="20"/>
              </w:rPr>
            </w:pPr>
          </w:p>
          <w:p w:rsidR="009A48CD" w:rsidRDefault="009A48CD" w:rsidP="007B3908">
            <w:pPr>
              <w:pStyle w:val="TableParagraph"/>
              <w:spacing w:before="105"/>
              <w:ind w:left="67"/>
            </w:pPr>
          </w:p>
          <w:p w:rsidR="009A48CD" w:rsidRPr="007C001B" w:rsidRDefault="009A48CD" w:rsidP="007B3908">
            <w:pPr>
              <w:pStyle w:val="TableParagraph"/>
              <w:spacing w:before="105"/>
              <w:ind w:left="67"/>
              <w:rPr>
                <w:sz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3B105C">
            <w:pPr>
              <w:pStyle w:val="TableParagraph"/>
              <w:spacing w:before="105"/>
              <w:ind w:left="58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827CB3">
              <w:rPr>
                <w:sz w:val="20"/>
              </w:rPr>
              <w:t>3</w:t>
            </w:r>
            <w:r w:rsidRPr="007C001B">
              <w:rPr>
                <w:sz w:val="20"/>
              </w:rPr>
              <w:t>0</w:t>
            </w:r>
          </w:p>
        </w:tc>
      </w:tr>
      <w:tr w:rsidR="00D600FE" w:rsidRPr="007C001B" w:rsidTr="00D600FE">
        <w:trPr>
          <w:trHeight w:hRule="exact" w:val="814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9A48CD" w:rsidRPr="007D7B35" w:rsidRDefault="00D600FE" w:rsidP="007D7B35">
            <w:pPr>
              <w:pStyle w:val="TableParagraph"/>
              <w:spacing w:before="107"/>
              <w:rPr>
                <w:sz w:val="20"/>
                <w:szCs w:val="20"/>
              </w:rPr>
            </w:pPr>
            <w:r w:rsidRPr="007C001B">
              <w:rPr>
                <w:sz w:val="20"/>
              </w:rPr>
              <w:t>B 3</w:t>
            </w:r>
            <w:r w:rsidR="008D7E6D">
              <w:rPr>
                <w:sz w:val="20"/>
              </w:rPr>
              <w:t>.3.</w:t>
            </w:r>
            <w:r w:rsidR="00B5611A">
              <w:rPr>
                <w:sz w:val="20"/>
              </w:rPr>
              <w:t xml:space="preserve"> </w:t>
            </w:r>
            <w:r w:rsidRPr="007C001B">
              <w:rPr>
                <w:sz w:val="20"/>
              </w:rPr>
              <w:t xml:space="preserve"> – </w:t>
            </w:r>
            <w:r w:rsidR="008D7E6D">
              <w:rPr>
                <w:sz w:val="20"/>
              </w:rPr>
              <w:t xml:space="preserve"> </w:t>
            </w:r>
            <w:proofErr w:type="spellStart"/>
            <w:r w:rsidR="008D7E6D">
              <w:rPr>
                <w:sz w:val="20"/>
              </w:rPr>
              <w:t>široká</w:t>
            </w:r>
            <w:proofErr w:type="spellEnd"/>
            <w:r w:rsidR="008D7E6D">
              <w:rPr>
                <w:sz w:val="20"/>
              </w:rPr>
              <w:t xml:space="preserve"> </w:t>
            </w:r>
            <w:proofErr w:type="spellStart"/>
            <w:r w:rsidR="008D7E6D">
              <w:rPr>
                <w:sz w:val="20"/>
              </w:rPr>
              <w:t>spolupráca</w:t>
            </w:r>
            <w:proofErr w:type="spellEnd"/>
            <w:r w:rsidR="008D7E6D">
              <w:rPr>
                <w:sz w:val="20"/>
              </w:rPr>
              <w:t xml:space="preserve"> s </w:t>
            </w:r>
            <w:proofErr w:type="spellStart"/>
            <w:r w:rsidR="007D7B35">
              <w:rPr>
                <w:sz w:val="20"/>
              </w:rPr>
              <w:t>umeleckými</w:t>
            </w:r>
            <w:proofErr w:type="spellEnd"/>
            <w:r w:rsidR="007D7B35">
              <w:rPr>
                <w:sz w:val="20"/>
              </w:rPr>
              <w:t xml:space="preserve"> </w:t>
            </w:r>
            <w:proofErr w:type="spellStart"/>
            <w:r w:rsidR="007D7B35">
              <w:rPr>
                <w:sz w:val="20"/>
              </w:rPr>
              <w:t>súbormi</w:t>
            </w:r>
            <w:proofErr w:type="spellEnd"/>
            <w:r w:rsidR="007D7B35">
              <w:rPr>
                <w:sz w:val="20"/>
              </w:rPr>
              <w:t xml:space="preserve"> </w:t>
            </w:r>
            <w:proofErr w:type="spellStart"/>
            <w:r w:rsidR="007D7B35">
              <w:rPr>
                <w:sz w:val="20"/>
              </w:rPr>
              <w:t>doma</w:t>
            </w:r>
            <w:proofErr w:type="spellEnd"/>
            <w:r w:rsidR="007D7B35">
              <w:rPr>
                <w:sz w:val="20"/>
              </w:rPr>
              <w:t xml:space="preserve">  </w:t>
            </w:r>
            <w:proofErr w:type="spellStart"/>
            <w:r w:rsidR="007D7B35">
              <w:rPr>
                <w:sz w:val="20"/>
              </w:rPr>
              <w:t>i</w:t>
            </w:r>
            <w:proofErr w:type="spellEnd"/>
            <w:r w:rsidR="007D7B35">
              <w:rPr>
                <w:sz w:val="20"/>
              </w:rPr>
              <w:t xml:space="preserve"> v </w:t>
            </w:r>
            <w:proofErr w:type="spellStart"/>
            <w:r w:rsidR="007D7B35">
              <w:rPr>
                <w:sz w:val="20"/>
              </w:rPr>
              <w:t>zahraniční</w:t>
            </w:r>
            <w:proofErr w:type="spellEnd"/>
            <w:r w:rsidR="007D7B35">
              <w:rPr>
                <w:sz w:val="20"/>
              </w:rPr>
              <w:t xml:space="preserve"> ,</w:t>
            </w:r>
            <w:r w:rsidR="009A48CD" w:rsidRPr="007D7B35">
              <w:rPr>
                <w:sz w:val="20"/>
                <w:szCs w:val="20"/>
              </w:rPr>
              <w:t xml:space="preserve"> </w:t>
            </w:r>
            <w:proofErr w:type="spellStart"/>
            <w:r w:rsidR="007D7B35">
              <w:rPr>
                <w:sz w:val="20"/>
                <w:szCs w:val="20"/>
              </w:rPr>
              <w:t>kontakty</w:t>
            </w:r>
            <w:proofErr w:type="spellEnd"/>
            <w:r w:rsidR="007D7B35">
              <w:rPr>
                <w:sz w:val="20"/>
                <w:szCs w:val="20"/>
              </w:rPr>
              <w:t xml:space="preserve"> a </w:t>
            </w:r>
            <w:proofErr w:type="spellStart"/>
            <w:r w:rsidR="007D7B35">
              <w:rPr>
                <w:sz w:val="20"/>
                <w:szCs w:val="20"/>
              </w:rPr>
              <w:t>spolupráca</w:t>
            </w:r>
            <w:proofErr w:type="spellEnd"/>
            <w:r w:rsidR="007D7B35">
              <w:rPr>
                <w:sz w:val="20"/>
                <w:szCs w:val="20"/>
              </w:rPr>
              <w:t xml:space="preserve"> s </w:t>
            </w:r>
            <w:proofErr w:type="spellStart"/>
            <w:r w:rsidR="007D7B35">
              <w:rPr>
                <w:sz w:val="20"/>
                <w:szCs w:val="20"/>
              </w:rPr>
              <w:t>choreografmi</w:t>
            </w:r>
            <w:proofErr w:type="spellEnd"/>
            <w:r w:rsidR="007D7B35">
              <w:rPr>
                <w:sz w:val="20"/>
                <w:szCs w:val="20"/>
              </w:rPr>
              <w:t xml:space="preserve">, </w:t>
            </w:r>
            <w:proofErr w:type="spellStart"/>
            <w:r w:rsidR="009A48CD" w:rsidRPr="007D7B35">
              <w:rPr>
                <w:sz w:val="20"/>
                <w:szCs w:val="20"/>
              </w:rPr>
              <w:t>režisérm</w:t>
            </w:r>
            <w:r w:rsidR="007D7B35">
              <w:rPr>
                <w:sz w:val="20"/>
                <w:szCs w:val="20"/>
              </w:rPr>
              <w:t>i</w:t>
            </w:r>
            <w:proofErr w:type="spellEnd"/>
            <w:r w:rsidR="007D7B35">
              <w:rPr>
                <w:sz w:val="20"/>
                <w:szCs w:val="20"/>
              </w:rPr>
              <w:t xml:space="preserve">, </w:t>
            </w:r>
            <w:proofErr w:type="spellStart"/>
            <w:r w:rsidR="003B105C" w:rsidRPr="007D7B35">
              <w:rPr>
                <w:sz w:val="20"/>
                <w:szCs w:val="20"/>
              </w:rPr>
              <w:t>baletným</w:t>
            </w:r>
            <w:r w:rsidR="007D7B35">
              <w:rPr>
                <w:sz w:val="20"/>
                <w:szCs w:val="20"/>
              </w:rPr>
              <w:t>i</w:t>
            </w:r>
            <w:proofErr w:type="spellEnd"/>
            <w:r w:rsidR="003B105C" w:rsidRPr="007D7B35">
              <w:rPr>
                <w:sz w:val="20"/>
                <w:szCs w:val="20"/>
              </w:rPr>
              <w:t xml:space="preserve"> </w:t>
            </w:r>
            <w:proofErr w:type="spellStart"/>
            <w:r w:rsidR="003B105C" w:rsidRPr="007D7B35">
              <w:rPr>
                <w:sz w:val="20"/>
                <w:szCs w:val="20"/>
              </w:rPr>
              <w:t>majstr</w:t>
            </w:r>
            <w:r w:rsidR="007D7B35">
              <w:rPr>
                <w:sz w:val="20"/>
                <w:szCs w:val="20"/>
              </w:rPr>
              <w:t>a</w:t>
            </w:r>
            <w:r w:rsidR="003B105C" w:rsidRPr="007D7B35">
              <w:rPr>
                <w:sz w:val="20"/>
                <w:szCs w:val="20"/>
              </w:rPr>
              <w:t>m</w:t>
            </w:r>
            <w:r w:rsidR="007D7B35">
              <w:rPr>
                <w:sz w:val="20"/>
                <w:szCs w:val="20"/>
              </w:rPr>
              <w:t>i</w:t>
            </w:r>
            <w:proofErr w:type="spellEnd"/>
            <w:r w:rsidR="00A403F3">
              <w:rPr>
                <w:sz w:val="20"/>
                <w:szCs w:val="20"/>
              </w:rPr>
              <w:t xml:space="preserve">, </w:t>
            </w:r>
            <w:proofErr w:type="spellStart"/>
            <w:r w:rsidR="00A403F3">
              <w:rPr>
                <w:sz w:val="20"/>
                <w:szCs w:val="20"/>
              </w:rPr>
              <w:t>umeleckými</w:t>
            </w:r>
            <w:proofErr w:type="spellEnd"/>
            <w:r w:rsidR="00A403F3">
              <w:rPr>
                <w:sz w:val="20"/>
                <w:szCs w:val="20"/>
              </w:rPr>
              <w:t xml:space="preserve"> </w:t>
            </w:r>
            <w:proofErr w:type="spellStart"/>
            <w:r w:rsidR="00A403F3">
              <w:rPr>
                <w:sz w:val="20"/>
                <w:szCs w:val="20"/>
              </w:rPr>
              <w:t>agentúrami</w:t>
            </w:r>
            <w:proofErr w:type="spellEnd"/>
          </w:p>
          <w:p w:rsidR="009A48CD" w:rsidRPr="007C001B" w:rsidRDefault="009A48CD" w:rsidP="007B3908">
            <w:pPr>
              <w:pStyle w:val="TableParagraph"/>
              <w:spacing w:before="107"/>
              <w:ind w:left="67"/>
              <w:rPr>
                <w:sz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D600FE" w:rsidRPr="007C001B" w:rsidRDefault="00D600FE" w:rsidP="00515D9F">
            <w:pPr>
              <w:pStyle w:val="TableParagraph"/>
              <w:spacing w:before="107"/>
              <w:ind w:left="15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D7B35">
              <w:rPr>
                <w:sz w:val="20"/>
              </w:rPr>
              <w:t>30</w:t>
            </w:r>
          </w:p>
        </w:tc>
      </w:tr>
      <w:tr w:rsidR="00D600FE" w:rsidRPr="007C001B" w:rsidTr="00D600FE">
        <w:trPr>
          <w:trHeight w:hRule="exact" w:val="698"/>
        </w:trPr>
        <w:tc>
          <w:tcPr>
            <w:tcW w:w="8083" w:type="dxa"/>
          </w:tcPr>
          <w:p w:rsidR="00A81CBC" w:rsidRPr="007C001B" w:rsidRDefault="00D600FE" w:rsidP="00A81CBC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C.  ZODPOVEDNOSŤ </w:t>
            </w:r>
            <w:r w:rsidR="00A81CBC">
              <w:rPr>
                <w:sz w:val="20"/>
              </w:rPr>
              <w:t>/</w:t>
            </w:r>
            <w:proofErr w:type="spellStart"/>
            <w:r w:rsidR="00A81CBC">
              <w:rPr>
                <w:sz w:val="20"/>
              </w:rPr>
              <w:t>zodpovednosť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za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výsledky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práce</w:t>
            </w:r>
            <w:proofErr w:type="spellEnd"/>
            <w:r w:rsidR="00A81CBC">
              <w:rPr>
                <w:sz w:val="20"/>
              </w:rPr>
              <w:t xml:space="preserve">, </w:t>
            </w:r>
            <w:proofErr w:type="spellStart"/>
            <w:r w:rsidR="00A81CBC">
              <w:rPr>
                <w:sz w:val="20"/>
              </w:rPr>
              <w:t>zodpovednosť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za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bezpečnú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prácu</w:t>
            </w:r>
            <w:proofErr w:type="spellEnd"/>
            <w:r w:rsidR="00A81CBC">
              <w:rPr>
                <w:sz w:val="20"/>
              </w:rPr>
              <w:t xml:space="preserve">, </w:t>
            </w:r>
            <w:proofErr w:type="spellStart"/>
            <w:r w:rsidR="00A81CBC">
              <w:rPr>
                <w:sz w:val="20"/>
              </w:rPr>
              <w:t>zodpovednosť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vyplývajúca</w:t>
            </w:r>
            <w:proofErr w:type="spellEnd"/>
            <w:r w:rsidR="00A81CBC">
              <w:rPr>
                <w:sz w:val="20"/>
              </w:rPr>
              <w:t xml:space="preserve"> z </w:t>
            </w:r>
            <w:proofErr w:type="spellStart"/>
            <w:r w:rsidR="00A81CBC">
              <w:rPr>
                <w:sz w:val="20"/>
              </w:rPr>
              <w:t>možného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rizika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vzniku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škody</w:t>
            </w:r>
            <w:proofErr w:type="spellEnd"/>
            <w:r w:rsidR="00A81CBC">
              <w:rPr>
                <w:sz w:val="20"/>
              </w:rPr>
              <w:t>/</w:t>
            </w:r>
          </w:p>
          <w:p w:rsidR="003A5CCB" w:rsidRPr="007C001B" w:rsidRDefault="003A5CCB" w:rsidP="003A5CCB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D600FE" w:rsidRPr="007C001B" w:rsidRDefault="00D600FE" w:rsidP="00A1546F">
            <w:pPr>
              <w:pStyle w:val="TableParagraph"/>
              <w:ind w:left="369" w:right="1489"/>
              <w:rPr>
                <w:sz w:val="20"/>
              </w:rPr>
            </w:pPr>
          </w:p>
        </w:tc>
        <w:tc>
          <w:tcPr>
            <w:tcW w:w="1843" w:type="dxa"/>
            <w:gridSpan w:val="3"/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C9061B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 xml:space="preserve">body : </w:t>
            </w:r>
            <w:r w:rsidR="00FA72AE">
              <w:rPr>
                <w:sz w:val="20"/>
              </w:rPr>
              <w:t xml:space="preserve"> </w:t>
            </w:r>
            <w:r w:rsidR="00B5611A" w:rsidRPr="00853718">
              <w:rPr>
                <w:b/>
                <w:sz w:val="20"/>
              </w:rPr>
              <w:t>1</w:t>
            </w:r>
            <w:r w:rsidR="000412BF">
              <w:rPr>
                <w:b/>
                <w:sz w:val="20"/>
              </w:rPr>
              <w:t>60</w:t>
            </w:r>
          </w:p>
        </w:tc>
      </w:tr>
      <w:tr w:rsidR="00D600FE" w:rsidRPr="007C001B" w:rsidTr="00D12530">
        <w:trPr>
          <w:trHeight w:hRule="exact" w:val="729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BD00D5" w:rsidP="00A36A56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C</w:t>
            </w:r>
            <w:r w:rsidR="00D600FE" w:rsidRPr="007C001B">
              <w:rPr>
                <w:sz w:val="20"/>
              </w:rPr>
              <w:t>1</w:t>
            </w:r>
            <w:r w:rsidR="00B203F8">
              <w:rPr>
                <w:sz w:val="20"/>
              </w:rPr>
              <w:t>.5.</w:t>
            </w:r>
            <w:r w:rsidR="00D600FE" w:rsidRPr="007C001B">
              <w:rPr>
                <w:sz w:val="20"/>
              </w:rPr>
              <w:t xml:space="preserve"> </w:t>
            </w:r>
            <w:r w:rsidR="0058155A">
              <w:rPr>
                <w:sz w:val="20"/>
              </w:rPr>
              <w:t>–</w:t>
            </w:r>
            <w:r w:rsidR="00D600FE" w:rsidRPr="007C001B">
              <w:rPr>
                <w:sz w:val="20"/>
              </w:rPr>
              <w:t xml:space="preserve"> </w:t>
            </w:r>
            <w:proofErr w:type="spellStart"/>
            <w:r w:rsidR="009C4584">
              <w:rPr>
                <w:sz w:val="20"/>
              </w:rPr>
              <w:t>tvorivá</w:t>
            </w:r>
            <w:proofErr w:type="spellEnd"/>
            <w:r w:rsidR="009C4584">
              <w:rPr>
                <w:sz w:val="20"/>
              </w:rPr>
              <w:t xml:space="preserve"> </w:t>
            </w:r>
            <w:proofErr w:type="spellStart"/>
            <w:r w:rsidR="009C4584">
              <w:rPr>
                <w:sz w:val="20"/>
              </w:rPr>
              <w:t>interpretácia</w:t>
            </w:r>
            <w:proofErr w:type="spellEnd"/>
            <w:r w:rsidR="009C4584">
              <w:rPr>
                <w:sz w:val="20"/>
              </w:rPr>
              <w:t xml:space="preserve"> </w:t>
            </w:r>
            <w:proofErr w:type="spellStart"/>
            <w:r w:rsidR="009C4584">
              <w:rPr>
                <w:sz w:val="20"/>
              </w:rPr>
              <w:t>domácej</w:t>
            </w:r>
            <w:proofErr w:type="spellEnd"/>
            <w:r w:rsidR="009C4584">
              <w:rPr>
                <w:sz w:val="20"/>
              </w:rPr>
              <w:t xml:space="preserve"> </w:t>
            </w:r>
            <w:proofErr w:type="spellStart"/>
            <w:r w:rsidR="00A36A56">
              <w:rPr>
                <w:sz w:val="20"/>
              </w:rPr>
              <w:t>i</w:t>
            </w:r>
            <w:proofErr w:type="spellEnd"/>
            <w:r w:rsidR="00A36A56">
              <w:rPr>
                <w:sz w:val="20"/>
              </w:rPr>
              <w:t xml:space="preserve"> </w:t>
            </w:r>
            <w:proofErr w:type="spellStart"/>
            <w:r w:rsidR="009C4584">
              <w:rPr>
                <w:sz w:val="20"/>
              </w:rPr>
              <w:t>zahraničnej</w:t>
            </w:r>
            <w:proofErr w:type="spellEnd"/>
            <w:r w:rsidR="009C4584">
              <w:rPr>
                <w:sz w:val="20"/>
              </w:rPr>
              <w:t xml:space="preserve"> </w:t>
            </w:r>
            <w:proofErr w:type="spellStart"/>
            <w:r w:rsidR="009C4584">
              <w:rPr>
                <w:sz w:val="20"/>
              </w:rPr>
              <w:t>umeleckej</w:t>
            </w:r>
            <w:proofErr w:type="spellEnd"/>
            <w:r w:rsidR="009C4584">
              <w:rPr>
                <w:sz w:val="20"/>
              </w:rPr>
              <w:t xml:space="preserve"> </w:t>
            </w:r>
            <w:proofErr w:type="spellStart"/>
            <w:r w:rsidR="009C4584">
              <w:rPr>
                <w:sz w:val="20"/>
              </w:rPr>
              <w:t>tvorby</w:t>
            </w:r>
            <w:proofErr w:type="spellEnd"/>
            <w:r w:rsidR="009C4584">
              <w:rPr>
                <w:sz w:val="20"/>
              </w:rPr>
              <w:t xml:space="preserve"> s </w:t>
            </w:r>
            <w:proofErr w:type="spellStart"/>
            <w:r w:rsidR="009C4584">
              <w:rPr>
                <w:sz w:val="20"/>
              </w:rPr>
              <w:t>c</w:t>
            </w:r>
            <w:r w:rsidR="00E36286">
              <w:rPr>
                <w:sz w:val="20"/>
              </w:rPr>
              <w:t>e</w:t>
            </w:r>
            <w:r w:rsidR="009C4584">
              <w:rPr>
                <w:sz w:val="20"/>
              </w:rPr>
              <w:t>lospoločneksým</w:t>
            </w:r>
            <w:proofErr w:type="spellEnd"/>
            <w:r w:rsidR="009C4584">
              <w:rPr>
                <w:sz w:val="20"/>
              </w:rPr>
              <w:t xml:space="preserve"> </w:t>
            </w:r>
            <w:proofErr w:type="spellStart"/>
            <w:r w:rsidR="009C4584">
              <w:rPr>
                <w:sz w:val="20"/>
              </w:rPr>
              <w:t>dopadom</w:t>
            </w:r>
            <w:proofErr w:type="spellEnd"/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FA72AE" w:rsidP="007B3908">
            <w:r>
              <w:t xml:space="preserve">  </w:t>
            </w:r>
          </w:p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D12530">
        <w:trPr>
          <w:trHeight w:hRule="exact" w:val="286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600FE" w:rsidRPr="007C001B" w:rsidRDefault="00D600FE" w:rsidP="00A1546F">
            <w:pPr>
              <w:pStyle w:val="TableParagraph"/>
              <w:spacing w:line="222" w:lineRule="exact"/>
              <w:ind w:left="669"/>
              <w:rPr>
                <w:sz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B5611A" w:rsidP="00D12530">
            <w:pPr>
              <w:pStyle w:val="TableParagraph"/>
              <w:spacing w:line="222" w:lineRule="exact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 w:rsidR="00D12530">
              <w:rPr>
                <w:sz w:val="20"/>
              </w:rPr>
              <w:t>35</w:t>
            </w:r>
          </w:p>
        </w:tc>
      </w:tr>
      <w:tr w:rsidR="00D600FE" w:rsidRPr="007C001B" w:rsidTr="00D600FE">
        <w:trPr>
          <w:trHeight w:hRule="exact" w:val="1577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B203F8" w:rsidRDefault="00B5611A" w:rsidP="00B203F8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600FE" w:rsidRPr="007C001B">
              <w:rPr>
                <w:sz w:val="20"/>
              </w:rPr>
              <w:t>C2</w:t>
            </w:r>
            <w:r w:rsidR="00B203F8">
              <w:rPr>
                <w:sz w:val="20"/>
              </w:rPr>
              <w:t>.</w:t>
            </w:r>
            <w:r w:rsidR="00910E6D">
              <w:rPr>
                <w:sz w:val="20"/>
              </w:rPr>
              <w:t>2</w:t>
            </w:r>
            <w:r w:rsidR="00B203F8">
              <w:rPr>
                <w:sz w:val="20"/>
              </w:rPr>
              <w:t>.</w:t>
            </w:r>
            <w:r w:rsidR="00D600FE" w:rsidRPr="007C001B">
              <w:rPr>
                <w:sz w:val="20"/>
              </w:rPr>
              <w:t xml:space="preserve"> – </w:t>
            </w:r>
            <w:proofErr w:type="spellStart"/>
            <w:r w:rsidR="00B203F8">
              <w:rPr>
                <w:sz w:val="20"/>
              </w:rPr>
              <w:t>st</w:t>
            </w:r>
            <w:r w:rsidR="00BD00D5">
              <w:rPr>
                <w:sz w:val="20"/>
              </w:rPr>
              <w:t>á</w:t>
            </w:r>
            <w:r w:rsidR="00B203F8">
              <w:rPr>
                <w:sz w:val="20"/>
              </w:rPr>
              <w:t>le</w:t>
            </w:r>
            <w:proofErr w:type="spellEnd"/>
            <w:r w:rsidR="00B203F8">
              <w:rPr>
                <w:sz w:val="20"/>
              </w:rPr>
              <w:t xml:space="preserve"> </w:t>
            </w:r>
            <w:proofErr w:type="spellStart"/>
            <w:r w:rsidR="00B203F8">
              <w:rPr>
                <w:sz w:val="20"/>
              </w:rPr>
              <w:t>riziko</w:t>
            </w:r>
            <w:proofErr w:type="spellEnd"/>
            <w:r w:rsidR="00B203F8">
              <w:rPr>
                <w:sz w:val="20"/>
              </w:rPr>
              <w:t xml:space="preserve"> </w:t>
            </w:r>
            <w:proofErr w:type="spellStart"/>
            <w:r w:rsidR="00B203F8">
              <w:rPr>
                <w:sz w:val="20"/>
              </w:rPr>
              <w:t>o</w:t>
            </w:r>
            <w:r>
              <w:rPr>
                <w:sz w:val="20"/>
              </w:rPr>
              <w:t>hrozeni</w:t>
            </w:r>
            <w:r w:rsidR="00BD00D5"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vlastného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zdravia</w:t>
            </w:r>
            <w:proofErr w:type="spellEnd"/>
            <w:r>
              <w:rPr>
                <w:sz w:val="20"/>
              </w:rPr>
              <w:t xml:space="preserve"> </w:t>
            </w:r>
            <w:r w:rsidR="00B203F8">
              <w:rPr>
                <w:sz w:val="20"/>
              </w:rPr>
              <w:t xml:space="preserve"> </w:t>
            </w:r>
          </w:p>
          <w:p w:rsidR="00D600FE" w:rsidRPr="00953381" w:rsidRDefault="00B5611A" w:rsidP="00FD6636">
            <w:pPr>
              <w:pStyle w:val="TableParagraph"/>
              <w:spacing w:before="107"/>
              <w:rPr>
                <w:sz w:val="20"/>
                <w:szCs w:val="20"/>
              </w:rPr>
            </w:pPr>
            <w:r w:rsidRPr="00953381">
              <w:rPr>
                <w:sz w:val="20"/>
                <w:szCs w:val="20"/>
              </w:rPr>
              <w:t>C3</w:t>
            </w:r>
            <w:r w:rsidR="00B203F8" w:rsidRPr="00953381">
              <w:rPr>
                <w:sz w:val="20"/>
                <w:szCs w:val="20"/>
              </w:rPr>
              <w:t>.2</w:t>
            </w:r>
            <w:r w:rsidRPr="00953381">
              <w:rPr>
                <w:sz w:val="20"/>
                <w:szCs w:val="20"/>
              </w:rPr>
              <w:t xml:space="preserve"> –</w:t>
            </w:r>
            <w:r w:rsidR="009C4584">
              <w:rPr>
                <w:sz w:val="20"/>
                <w:szCs w:val="20"/>
              </w:rPr>
              <w:t xml:space="preserve"> </w:t>
            </w:r>
            <w:proofErr w:type="spellStart"/>
            <w:r w:rsidR="009C4584">
              <w:rPr>
                <w:sz w:val="20"/>
                <w:szCs w:val="20"/>
              </w:rPr>
              <w:t>práca</w:t>
            </w:r>
            <w:proofErr w:type="spellEnd"/>
            <w:r w:rsidR="009C4584">
              <w:rPr>
                <w:sz w:val="20"/>
                <w:szCs w:val="20"/>
              </w:rPr>
              <w:t xml:space="preserve"> </w:t>
            </w:r>
            <w:r w:rsidR="00FD6636">
              <w:rPr>
                <w:sz w:val="20"/>
                <w:szCs w:val="20"/>
              </w:rPr>
              <w:t xml:space="preserve">v </w:t>
            </w:r>
            <w:proofErr w:type="spellStart"/>
            <w:r w:rsidR="00FD6636">
              <w:rPr>
                <w:sz w:val="20"/>
                <w:szCs w:val="20"/>
              </w:rPr>
              <w:t>priestore</w:t>
            </w:r>
            <w:proofErr w:type="spellEnd"/>
            <w:r w:rsidR="00FD6636">
              <w:rPr>
                <w:sz w:val="20"/>
                <w:szCs w:val="20"/>
              </w:rPr>
              <w:t xml:space="preserve"> </w:t>
            </w:r>
            <w:proofErr w:type="spellStart"/>
            <w:r w:rsidR="009C4584">
              <w:rPr>
                <w:sz w:val="20"/>
                <w:szCs w:val="20"/>
              </w:rPr>
              <w:t>na</w:t>
            </w:r>
            <w:proofErr w:type="spellEnd"/>
            <w:r w:rsidR="009C4584">
              <w:rPr>
                <w:sz w:val="20"/>
                <w:szCs w:val="20"/>
              </w:rPr>
              <w:t xml:space="preserve"> </w:t>
            </w:r>
            <w:proofErr w:type="spellStart"/>
            <w:r w:rsidR="009C4584">
              <w:rPr>
                <w:sz w:val="20"/>
                <w:szCs w:val="20"/>
              </w:rPr>
              <w:t>sc</w:t>
            </w:r>
            <w:r w:rsidR="00FD6636">
              <w:rPr>
                <w:sz w:val="20"/>
                <w:szCs w:val="20"/>
              </w:rPr>
              <w:t>é</w:t>
            </w:r>
            <w:r w:rsidR="009C4584">
              <w:rPr>
                <w:sz w:val="20"/>
                <w:szCs w:val="20"/>
              </w:rPr>
              <w:t>ne</w:t>
            </w:r>
            <w:proofErr w:type="spellEnd"/>
            <w:r w:rsidR="009C4584">
              <w:rPr>
                <w:sz w:val="20"/>
                <w:szCs w:val="20"/>
              </w:rPr>
              <w:t xml:space="preserve"> s </w:t>
            </w:r>
            <w:proofErr w:type="spellStart"/>
            <w:r w:rsidR="009C4584">
              <w:rPr>
                <w:sz w:val="20"/>
                <w:szCs w:val="20"/>
              </w:rPr>
              <w:t>možnosťou</w:t>
            </w:r>
            <w:proofErr w:type="spellEnd"/>
            <w:r w:rsidR="009C4584">
              <w:rPr>
                <w:sz w:val="20"/>
                <w:szCs w:val="20"/>
              </w:rPr>
              <w:t xml:space="preserve"> </w:t>
            </w:r>
            <w:proofErr w:type="spellStart"/>
            <w:r w:rsidR="009C4584">
              <w:rPr>
                <w:sz w:val="20"/>
                <w:szCs w:val="20"/>
              </w:rPr>
              <w:t>vzn</w:t>
            </w:r>
            <w:r w:rsidR="00EA61DD">
              <w:rPr>
                <w:sz w:val="20"/>
                <w:szCs w:val="20"/>
              </w:rPr>
              <w:t>i</w:t>
            </w:r>
            <w:r w:rsidR="009C4584">
              <w:rPr>
                <w:sz w:val="20"/>
                <w:szCs w:val="20"/>
              </w:rPr>
              <w:t>ku</w:t>
            </w:r>
            <w:proofErr w:type="spellEnd"/>
            <w:r w:rsidR="009C4584">
              <w:rPr>
                <w:sz w:val="20"/>
                <w:szCs w:val="20"/>
              </w:rPr>
              <w:t xml:space="preserve"> </w:t>
            </w:r>
            <w:proofErr w:type="spellStart"/>
            <w:r w:rsidR="009C4584">
              <w:rPr>
                <w:sz w:val="20"/>
                <w:szCs w:val="20"/>
              </w:rPr>
              <w:t>škody</w:t>
            </w:r>
            <w:proofErr w:type="spellEnd"/>
            <w:r w:rsidR="009C4584">
              <w:rPr>
                <w:sz w:val="20"/>
                <w:szCs w:val="20"/>
              </w:rPr>
              <w:t xml:space="preserve"> </w:t>
            </w:r>
            <w:proofErr w:type="spellStart"/>
            <w:r w:rsidR="009C4584">
              <w:rPr>
                <w:sz w:val="20"/>
                <w:szCs w:val="20"/>
              </w:rPr>
              <w:t>na</w:t>
            </w:r>
            <w:proofErr w:type="spellEnd"/>
            <w:r w:rsidR="009C4584">
              <w:rPr>
                <w:sz w:val="20"/>
                <w:szCs w:val="20"/>
              </w:rPr>
              <w:t xml:space="preserve"> </w:t>
            </w:r>
            <w:proofErr w:type="spellStart"/>
            <w:r w:rsidR="009C4584">
              <w:rPr>
                <w:sz w:val="20"/>
                <w:szCs w:val="20"/>
              </w:rPr>
              <w:t>hmotnom</w:t>
            </w:r>
            <w:proofErr w:type="spellEnd"/>
            <w:r w:rsidR="00212E4F">
              <w:rPr>
                <w:sz w:val="20"/>
                <w:szCs w:val="20"/>
              </w:rPr>
              <w:t xml:space="preserve"> </w:t>
            </w:r>
            <w:proofErr w:type="spellStart"/>
            <w:r w:rsidR="00212E4F">
              <w:rPr>
                <w:sz w:val="20"/>
                <w:szCs w:val="20"/>
              </w:rPr>
              <w:t>i</w:t>
            </w:r>
            <w:proofErr w:type="spellEnd"/>
            <w:r w:rsidR="00212E4F">
              <w:rPr>
                <w:sz w:val="20"/>
                <w:szCs w:val="20"/>
              </w:rPr>
              <w:t xml:space="preserve"> </w:t>
            </w:r>
            <w:proofErr w:type="spellStart"/>
            <w:r w:rsidR="00212E4F">
              <w:rPr>
                <w:sz w:val="20"/>
                <w:szCs w:val="20"/>
              </w:rPr>
              <w:t>nehmotnom</w:t>
            </w:r>
            <w:proofErr w:type="spellEnd"/>
            <w:r w:rsidR="009C4584">
              <w:rPr>
                <w:sz w:val="20"/>
                <w:szCs w:val="20"/>
              </w:rPr>
              <w:t xml:space="preserve"> </w:t>
            </w:r>
            <w:proofErr w:type="spellStart"/>
            <w:r w:rsidR="009C4584">
              <w:rPr>
                <w:sz w:val="20"/>
                <w:szCs w:val="20"/>
              </w:rPr>
              <w:t>majetku</w:t>
            </w:r>
            <w:proofErr w:type="spellEnd"/>
            <w:r w:rsidRPr="00953381">
              <w:rPr>
                <w:sz w:val="20"/>
                <w:szCs w:val="20"/>
              </w:rPr>
              <w:t xml:space="preserve">    </w:t>
            </w:r>
            <w:r w:rsidR="00B023FD" w:rsidRPr="00953381">
              <w:rPr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Pr="00953381">
              <w:rPr>
                <w:sz w:val="20"/>
                <w:szCs w:val="20"/>
              </w:rPr>
              <w:t xml:space="preserve">  </w:t>
            </w:r>
            <w:r w:rsidR="00B203F8" w:rsidRPr="00953381">
              <w:rPr>
                <w:sz w:val="20"/>
                <w:szCs w:val="20"/>
              </w:rPr>
              <w:t xml:space="preserve">                      </w:t>
            </w:r>
            <w:r w:rsidR="00B023FD" w:rsidRPr="00953381">
              <w:rPr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B203F8" w:rsidRPr="00953381">
              <w:rPr>
                <w:sz w:val="20"/>
                <w:szCs w:val="20"/>
              </w:rPr>
              <w:t xml:space="preserve">        </w:t>
            </w:r>
            <w:r w:rsidRPr="00953381">
              <w:rPr>
                <w:sz w:val="20"/>
                <w:szCs w:val="20"/>
              </w:rPr>
              <w:t xml:space="preserve">           </w:t>
            </w:r>
            <w:r w:rsidR="00B203F8" w:rsidRPr="00953381">
              <w:rPr>
                <w:sz w:val="20"/>
                <w:szCs w:val="20"/>
              </w:rPr>
              <w:t xml:space="preserve">                             </w:t>
            </w:r>
            <w:r w:rsidRPr="00953381">
              <w:rPr>
                <w:sz w:val="20"/>
                <w:szCs w:val="20"/>
              </w:rPr>
              <w:t xml:space="preserve">                        </w:t>
            </w:r>
            <w:r w:rsidR="00B203F8" w:rsidRPr="00953381">
              <w:rPr>
                <w:sz w:val="20"/>
                <w:szCs w:val="20"/>
              </w:rPr>
              <w:t xml:space="preserve">         </w:t>
            </w:r>
            <w:r w:rsidRPr="00953381">
              <w:rPr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B023FD" w:rsidRDefault="00B5611A" w:rsidP="00DE5581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96E8A">
              <w:rPr>
                <w:sz w:val="20"/>
              </w:rPr>
              <w:t>15</w:t>
            </w:r>
          </w:p>
          <w:p w:rsidR="00D600FE" w:rsidRPr="007C001B" w:rsidRDefault="00FA72AE" w:rsidP="00DE5581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023FD">
              <w:rPr>
                <w:sz w:val="20"/>
              </w:rPr>
              <w:t>10</w:t>
            </w:r>
          </w:p>
        </w:tc>
      </w:tr>
      <w:tr w:rsidR="00D600FE" w:rsidRPr="007C001B" w:rsidTr="00D600FE">
        <w:trPr>
          <w:trHeight w:hRule="exact" w:val="468"/>
        </w:trPr>
        <w:tc>
          <w:tcPr>
            <w:tcW w:w="8083" w:type="dxa"/>
          </w:tcPr>
          <w:p w:rsidR="00D600FE" w:rsidRPr="007C001B" w:rsidRDefault="00D600FE" w:rsidP="005B2992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D. ZÁŤAŽ </w:t>
            </w:r>
            <w:r w:rsidR="00A81CBC">
              <w:rPr>
                <w:sz w:val="20"/>
              </w:rPr>
              <w:t>/</w:t>
            </w:r>
            <w:proofErr w:type="spellStart"/>
            <w:r w:rsidR="00A81CBC">
              <w:rPr>
                <w:sz w:val="20"/>
              </w:rPr>
              <w:t>záťaž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fyzická</w:t>
            </w:r>
            <w:proofErr w:type="spellEnd"/>
            <w:r w:rsidR="00A81CBC">
              <w:rPr>
                <w:sz w:val="20"/>
              </w:rPr>
              <w:t xml:space="preserve">, </w:t>
            </w:r>
            <w:proofErr w:type="spellStart"/>
            <w:r w:rsidR="00A81CBC">
              <w:rPr>
                <w:sz w:val="20"/>
              </w:rPr>
              <w:t>záťaž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psychická</w:t>
            </w:r>
            <w:proofErr w:type="spellEnd"/>
            <w:r w:rsidR="00A81CBC">
              <w:rPr>
                <w:sz w:val="20"/>
              </w:rPr>
              <w:t>/</w:t>
            </w:r>
          </w:p>
        </w:tc>
        <w:tc>
          <w:tcPr>
            <w:tcW w:w="58" w:type="dxa"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853718" w:rsidRDefault="00090B10" w:rsidP="00E36286">
            <w:pPr>
              <w:pStyle w:val="TableParagraph"/>
              <w:ind w:left="164"/>
              <w:rPr>
                <w:b/>
                <w:sz w:val="20"/>
              </w:rPr>
            </w:pPr>
            <w:r w:rsidRPr="00853718">
              <w:rPr>
                <w:b/>
                <w:sz w:val="20"/>
              </w:rPr>
              <w:t>1</w:t>
            </w:r>
            <w:r w:rsidR="002F7EF5">
              <w:rPr>
                <w:b/>
                <w:sz w:val="20"/>
              </w:rPr>
              <w:t>09</w:t>
            </w:r>
          </w:p>
        </w:tc>
      </w:tr>
      <w:tr w:rsidR="00D600FE" w:rsidRPr="007C001B" w:rsidTr="00D600FE">
        <w:trPr>
          <w:trHeight w:hRule="exact" w:val="809"/>
        </w:trPr>
        <w:tc>
          <w:tcPr>
            <w:tcW w:w="8141" w:type="dxa"/>
            <w:gridSpan w:val="2"/>
            <w:vMerge w:val="restart"/>
            <w:tcBorders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FD6636" w:rsidRDefault="00D600FE" w:rsidP="007B3908">
            <w:pPr>
              <w:pStyle w:val="TableParagraph"/>
              <w:ind w:left="1120" w:hanging="1054"/>
              <w:rPr>
                <w:sz w:val="20"/>
              </w:rPr>
            </w:pPr>
            <w:r w:rsidRPr="007C001B">
              <w:rPr>
                <w:sz w:val="20"/>
              </w:rPr>
              <w:t>D 1</w:t>
            </w:r>
            <w:r w:rsidR="00090B10">
              <w:rPr>
                <w:sz w:val="20"/>
              </w:rPr>
              <w:t xml:space="preserve"> </w:t>
            </w:r>
            <w:r w:rsidR="00B023FD">
              <w:rPr>
                <w:sz w:val="20"/>
              </w:rPr>
              <w:t>I.</w:t>
            </w:r>
            <w:r w:rsidR="00FD6636">
              <w:rPr>
                <w:sz w:val="20"/>
              </w:rPr>
              <w:t>2</w:t>
            </w:r>
            <w:r w:rsidR="00B023FD">
              <w:rPr>
                <w:sz w:val="20"/>
              </w:rPr>
              <w:t>/II</w:t>
            </w:r>
            <w:r w:rsidR="00FD6636">
              <w:rPr>
                <w:sz w:val="20"/>
              </w:rPr>
              <w:t>.2</w:t>
            </w:r>
            <w:r w:rsidR="00422BF2">
              <w:rPr>
                <w:sz w:val="20"/>
              </w:rPr>
              <w:t xml:space="preserve"> </w:t>
            </w:r>
            <w:proofErr w:type="spellStart"/>
            <w:r w:rsidR="00422BF2">
              <w:rPr>
                <w:sz w:val="20"/>
              </w:rPr>
              <w:t>práce</w:t>
            </w:r>
            <w:proofErr w:type="spellEnd"/>
            <w:r w:rsidR="00422BF2">
              <w:rPr>
                <w:sz w:val="20"/>
              </w:rPr>
              <w:t xml:space="preserve"> s</w:t>
            </w:r>
            <w:r w:rsidR="00BE1294">
              <w:rPr>
                <w:sz w:val="20"/>
              </w:rPr>
              <w:t xml:space="preserve">o </w:t>
            </w:r>
            <w:proofErr w:type="spellStart"/>
            <w:r w:rsidR="00BE1294">
              <w:rPr>
                <w:sz w:val="20"/>
              </w:rPr>
              <w:t>zvýšenou</w:t>
            </w:r>
            <w:proofErr w:type="spellEnd"/>
            <w:r w:rsidR="00FD6636">
              <w:rPr>
                <w:sz w:val="20"/>
              </w:rPr>
              <w:t xml:space="preserve"> </w:t>
            </w:r>
            <w:proofErr w:type="spellStart"/>
            <w:r w:rsidR="00FD6636">
              <w:rPr>
                <w:sz w:val="20"/>
              </w:rPr>
              <w:t>fyzickou</w:t>
            </w:r>
            <w:proofErr w:type="spellEnd"/>
            <w:r w:rsidR="00FD6636">
              <w:rPr>
                <w:sz w:val="20"/>
              </w:rPr>
              <w:t xml:space="preserve"> </w:t>
            </w:r>
            <w:proofErr w:type="spellStart"/>
            <w:r w:rsidR="00BE1294">
              <w:rPr>
                <w:sz w:val="20"/>
              </w:rPr>
              <w:t>námahou</w:t>
            </w:r>
            <w:proofErr w:type="spellEnd"/>
            <w:r w:rsidR="00BE1294">
              <w:rPr>
                <w:sz w:val="20"/>
              </w:rPr>
              <w:t>,</w:t>
            </w:r>
            <w:r w:rsidR="00422BF2">
              <w:rPr>
                <w:sz w:val="20"/>
              </w:rPr>
              <w:t>,</w:t>
            </w:r>
            <w:proofErr w:type="spellStart"/>
            <w:r w:rsidR="00BE1294">
              <w:rPr>
                <w:sz w:val="20"/>
              </w:rPr>
              <w:t>zvýšené</w:t>
            </w:r>
            <w:proofErr w:type="spellEnd"/>
            <w:r w:rsidR="00BE1294">
              <w:rPr>
                <w:sz w:val="20"/>
              </w:rPr>
              <w:t xml:space="preserve"> </w:t>
            </w:r>
            <w:proofErr w:type="spellStart"/>
            <w:r w:rsidR="00BE1294">
              <w:rPr>
                <w:sz w:val="20"/>
              </w:rPr>
              <w:t>svalové</w:t>
            </w:r>
            <w:proofErr w:type="spellEnd"/>
            <w:r w:rsidR="00BE1294">
              <w:rPr>
                <w:sz w:val="20"/>
              </w:rPr>
              <w:t xml:space="preserve"> </w:t>
            </w:r>
            <w:proofErr w:type="spellStart"/>
            <w:r w:rsidR="00BE1294">
              <w:rPr>
                <w:sz w:val="20"/>
              </w:rPr>
              <w:t>zaťaženie</w:t>
            </w:r>
            <w:proofErr w:type="spellEnd"/>
            <w:r w:rsidR="00BE1294">
              <w:rPr>
                <w:sz w:val="20"/>
              </w:rPr>
              <w:t xml:space="preserve">, </w:t>
            </w:r>
            <w:proofErr w:type="spellStart"/>
            <w:r w:rsidR="00FD6636">
              <w:rPr>
                <w:sz w:val="20"/>
              </w:rPr>
              <w:t>sústredenie,koncentrácia</w:t>
            </w:r>
            <w:proofErr w:type="spellEnd"/>
          </w:p>
          <w:p w:rsidR="00C02198" w:rsidRPr="007C001B" w:rsidRDefault="00C02198" w:rsidP="007B3908">
            <w:pPr>
              <w:pStyle w:val="TableParagraph"/>
              <w:ind w:left="1120" w:hanging="1054"/>
              <w:rPr>
                <w:sz w:val="20"/>
              </w:rPr>
            </w:pPr>
            <w:r>
              <w:rPr>
                <w:sz w:val="20"/>
              </w:rPr>
              <w:t>D2:</w:t>
            </w:r>
          </w:p>
          <w:p w:rsidR="00422BF2" w:rsidRPr="00647924" w:rsidRDefault="00422BF2" w:rsidP="00090B10">
            <w:pPr>
              <w:pStyle w:val="TableParagraph"/>
              <w:ind w:left="1120" w:right="247" w:hanging="1054"/>
              <w:rPr>
                <w:sz w:val="20"/>
              </w:rPr>
            </w:pPr>
            <w:r>
              <w:rPr>
                <w:sz w:val="20"/>
              </w:rPr>
              <w:t>A</w:t>
            </w:r>
            <w:r w:rsidR="00BE1294">
              <w:rPr>
                <w:sz w:val="20"/>
              </w:rPr>
              <w:t>3</w:t>
            </w:r>
            <w:r>
              <w:rPr>
                <w:sz w:val="20"/>
              </w:rPr>
              <w:t>/B</w:t>
            </w:r>
            <w:r w:rsidR="00BE1294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proofErr w:type="spellStart"/>
            <w:r w:rsidR="00953381" w:rsidRPr="00647924">
              <w:rPr>
                <w:sz w:val="20"/>
              </w:rPr>
              <w:t>vysoké</w:t>
            </w:r>
            <w:proofErr w:type="spellEnd"/>
            <w:r w:rsidR="00953381" w:rsidRPr="00647924">
              <w:rPr>
                <w:sz w:val="20"/>
              </w:rPr>
              <w:t xml:space="preserve"> </w:t>
            </w:r>
            <w:proofErr w:type="spellStart"/>
            <w:r w:rsidR="00953381" w:rsidRPr="00647924">
              <w:rPr>
                <w:sz w:val="20"/>
              </w:rPr>
              <w:t>nároky</w:t>
            </w:r>
            <w:proofErr w:type="spellEnd"/>
            <w:r w:rsidR="00953381" w:rsidRPr="00647924">
              <w:rPr>
                <w:sz w:val="20"/>
              </w:rPr>
              <w:t xml:space="preserve"> </w:t>
            </w:r>
            <w:proofErr w:type="spellStart"/>
            <w:r w:rsidR="003279E4">
              <w:rPr>
                <w:sz w:val="20"/>
              </w:rPr>
              <w:t>na</w:t>
            </w:r>
            <w:proofErr w:type="spellEnd"/>
            <w:r w:rsidR="003279E4">
              <w:rPr>
                <w:sz w:val="20"/>
              </w:rPr>
              <w:t xml:space="preserve"> </w:t>
            </w:r>
            <w:proofErr w:type="spellStart"/>
            <w:r w:rsidR="003279E4">
              <w:rPr>
                <w:sz w:val="20"/>
              </w:rPr>
              <w:t>koordináciu</w:t>
            </w:r>
            <w:r w:rsidR="00BE1294">
              <w:rPr>
                <w:sz w:val="20"/>
              </w:rPr>
              <w:t>,dodržiavanie</w:t>
            </w:r>
            <w:proofErr w:type="spellEnd"/>
            <w:r w:rsidR="00BE1294">
              <w:rPr>
                <w:sz w:val="20"/>
              </w:rPr>
              <w:t xml:space="preserve"> </w:t>
            </w:r>
            <w:proofErr w:type="spellStart"/>
            <w:r w:rsidR="00BE1294">
              <w:rPr>
                <w:sz w:val="20"/>
              </w:rPr>
              <w:t>plánov,časových</w:t>
            </w:r>
            <w:proofErr w:type="spellEnd"/>
            <w:r w:rsidR="00BE1294">
              <w:rPr>
                <w:sz w:val="20"/>
              </w:rPr>
              <w:t xml:space="preserve"> </w:t>
            </w:r>
            <w:proofErr w:type="spellStart"/>
            <w:r w:rsidR="00BE1294">
              <w:rPr>
                <w:sz w:val="20"/>
              </w:rPr>
              <w:t>rozpisov,zvýšené</w:t>
            </w:r>
            <w:proofErr w:type="spellEnd"/>
            <w:r w:rsidR="00BE1294">
              <w:rPr>
                <w:sz w:val="20"/>
              </w:rPr>
              <w:t xml:space="preserve"> </w:t>
            </w:r>
            <w:proofErr w:type="spellStart"/>
            <w:r w:rsidR="00BE1294">
              <w:rPr>
                <w:sz w:val="20"/>
              </w:rPr>
              <w:t>nároky</w:t>
            </w:r>
            <w:proofErr w:type="spellEnd"/>
            <w:r w:rsidR="003279E4">
              <w:rPr>
                <w:sz w:val="20"/>
              </w:rPr>
              <w:t xml:space="preserve">  </w:t>
            </w:r>
            <w:proofErr w:type="spellStart"/>
            <w:r w:rsidR="00953381" w:rsidRPr="00647924">
              <w:rPr>
                <w:sz w:val="20"/>
              </w:rPr>
              <w:t>na</w:t>
            </w:r>
            <w:proofErr w:type="spellEnd"/>
            <w:r w:rsidR="00953381" w:rsidRPr="00647924">
              <w:rPr>
                <w:sz w:val="20"/>
              </w:rPr>
              <w:t xml:space="preserve"> </w:t>
            </w:r>
            <w:proofErr w:type="spellStart"/>
            <w:r w:rsidR="00953381" w:rsidRPr="00647924">
              <w:rPr>
                <w:sz w:val="20"/>
              </w:rPr>
              <w:t>vypätie</w:t>
            </w:r>
            <w:proofErr w:type="spellEnd"/>
            <w:r w:rsidR="00953381" w:rsidRPr="00647924">
              <w:rPr>
                <w:sz w:val="20"/>
              </w:rPr>
              <w:t xml:space="preserve"> </w:t>
            </w:r>
            <w:proofErr w:type="spellStart"/>
            <w:r w:rsidR="00953381" w:rsidRPr="00647924">
              <w:rPr>
                <w:sz w:val="20"/>
              </w:rPr>
              <w:t>pozornosti</w:t>
            </w:r>
            <w:proofErr w:type="spellEnd"/>
            <w:r w:rsidR="003279E4">
              <w:rPr>
                <w:sz w:val="20"/>
              </w:rPr>
              <w:t xml:space="preserve"> </w:t>
            </w:r>
            <w:proofErr w:type="spellStart"/>
            <w:r w:rsidR="003279E4">
              <w:rPr>
                <w:sz w:val="20"/>
              </w:rPr>
              <w:t>počas</w:t>
            </w:r>
            <w:proofErr w:type="spellEnd"/>
            <w:r w:rsidR="003279E4">
              <w:rPr>
                <w:sz w:val="20"/>
              </w:rPr>
              <w:t xml:space="preserve"> </w:t>
            </w:r>
            <w:proofErr w:type="spellStart"/>
            <w:r w:rsidR="003279E4">
              <w:rPr>
                <w:sz w:val="20"/>
              </w:rPr>
              <w:t>výkonu</w:t>
            </w:r>
            <w:proofErr w:type="spellEnd"/>
            <w:r w:rsidR="003279E4">
              <w:rPr>
                <w:sz w:val="20"/>
              </w:rPr>
              <w:t xml:space="preserve"> </w:t>
            </w:r>
            <w:proofErr w:type="spellStart"/>
            <w:r w:rsidR="003279E4">
              <w:rPr>
                <w:sz w:val="20"/>
              </w:rPr>
              <w:t>na</w:t>
            </w:r>
            <w:proofErr w:type="spellEnd"/>
            <w:r w:rsidR="003279E4">
              <w:rPr>
                <w:sz w:val="20"/>
              </w:rPr>
              <w:t xml:space="preserve"> </w:t>
            </w:r>
            <w:proofErr w:type="spellStart"/>
            <w:r w:rsidR="003279E4">
              <w:rPr>
                <w:sz w:val="20"/>
              </w:rPr>
              <w:t>javisku</w:t>
            </w:r>
            <w:proofErr w:type="spellEnd"/>
          </w:p>
          <w:p w:rsidR="00B05302" w:rsidRDefault="00D600FE" w:rsidP="00090B10">
            <w:pPr>
              <w:pStyle w:val="TableParagraph"/>
              <w:ind w:left="1120" w:right="247" w:hanging="1054"/>
              <w:rPr>
                <w:sz w:val="20"/>
              </w:rPr>
            </w:pPr>
            <w:r w:rsidRPr="007C001B">
              <w:rPr>
                <w:sz w:val="20"/>
              </w:rPr>
              <w:t xml:space="preserve"> </w:t>
            </w:r>
            <w:r w:rsidR="00953381">
              <w:rPr>
                <w:sz w:val="20"/>
              </w:rPr>
              <w:t xml:space="preserve">4a </w:t>
            </w:r>
            <w:r w:rsidR="00B05302">
              <w:rPr>
                <w:sz w:val="20"/>
              </w:rPr>
              <w:t xml:space="preserve"> 4/3 </w:t>
            </w:r>
            <w:proofErr w:type="spellStart"/>
            <w:r w:rsidR="00B05302">
              <w:rPr>
                <w:sz w:val="20"/>
              </w:rPr>
              <w:t>stále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riziko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psychickej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i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fyzickej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ujmy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pri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podávaní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náročných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umeleckých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výkonov</w:t>
            </w:r>
            <w:proofErr w:type="spellEnd"/>
          </w:p>
          <w:p w:rsidR="00B05302" w:rsidRDefault="00B63F89" w:rsidP="00B05302">
            <w:pPr>
              <w:pStyle w:val="TableParagraph"/>
              <w:ind w:left="1120" w:right="247" w:hanging="1054"/>
              <w:rPr>
                <w:sz w:val="20"/>
              </w:rPr>
            </w:pPr>
            <w:r>
              <w:rPr>
                <w:sz w:val="20"/>
              </w:rPr>
              <w:t>II 3</w:t>
            </w:r>
            <w:r w:rsidR="00B05302">
              <w:rPr>
                <w:sz w:val="20"/>
              </w:rPr>
              <w:t>/</w:t>
            </w:r>
            <w:r>
              <w:rPr>
                <w:sz w:val="20"/>
              </w:rPr>
              <w:t>III 2</w:t>
            </w:r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zvýšené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zaťaženie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viacerých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zmyslových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orgánov</w:t>
            </w:r>
            <w:proofErr w:type="spellEnd"/>
            <w:r w:rsidR="00647924">
              <w:rPr>
                <w:sz w:val="20"/>
              </w:rPr>
              <w:t xml:space="preserve"> </w:t>
            </w:r>
            <w:r w:rsidR="003279E4">
              <w:rPr>
                <w:sz w:val="20"/>
              </w:rPr>
              <w:t>(</w:t>
            </w:r>
            <w:proofErr w:type="spellStart"/>
            <w:r w:rsidR="003279E4">
              <w:rPr>
                <w:sz w:val="20"/>
              </w:rPr>
              <w:t>sluch,zrak</w:t>
            </w:r>
            <w:proofErr w:type="spellEnd"/>
            <w:r w:rsidR="003279E4">
              <w:rPr>
                <w:sz w:val="20"/>
              </w:rPr>
              <w:t>)</w:t>
            </w:r>
            <w:r w:rsidR="00D8154D">
              <w:rPr>
                <w:sz w:val="20"/>
              </w:rPr>
              <w:t>.</w:t>
            </w:r>
            <w:proofErr w:type="spellStart"/>
            <w:r w:rsidR="00D8154D">
              <w:rPr>
                <w:sz w:val="20"/>
              </w:rPr>
              <w:t>hdobná</w:t>
            </w:r>
            <w:proofErr w:type="spellEnd"/>
            <w:r w:rsidR="00D8154D">
              <w:rPr>
                <w:sz w:val="20"/>
              </w:rPr>
              <w:t xml:space="preserve"> </w:t>
            </w:r>
            <w:proofErr w:type="spellStart"/>
            <w:r w:rsidR="00D8154D">
              <w:rPr>
                <w:sz w:val="20"/>
              </w:rPr>
              <w:t>samopríprava</w:t>
            </w:r>
            <w:proofErr w:type="spellEnd"/>
            <w:r w:rsidR="00D8154D">
              <w:rPr>
                <w:sz w:val="20"/>
              </w:rPr>
              <w:t xml:space="preserve"> </w:t>
            </w:r>
            <w:proofErr w:type="spellStart"/>
            <w:r w:rsidR="00D8154D">
              <w:rPr>
                <w:sz w:val="20"/>
              </w:rPr>
              <w:t>na</w:t>
            </w:r>
            <w:proofErr w:type="spellEnd"/>
            <w:r w:rsidR="00647924">
              <w:rPr>
                <w:sz w:val="20"/>
              </w:rPr>
              <w:t xml:space="preserve">                                                                                     </w:t>
            </w:r>
          </w:p>
          <w:p w:rsidR="00B05302" w:rsidRDefault="00D8154D" w:rsidP="00090B10">
            <w:pPr>
              <w:pStyle w:val="TableParagraph"/>
              <w:ind w:left="1120" w:right="247" w:hanging="1054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proofErr w:type="spellStart"/>
            <w:r>
              <w:rPr>
                <w:sz w:val="20"/>
              </w:rPr>
              <w:t>klavríri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hlasové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zaťaženie</w:t>
            </w:r>
            <w:proofErr w:type="spellEnd"/>
          </w:p>
          <w:p w:rsidR="00090B10" w:rsidRDefault="00090B10" w:rsidP="00B05302">
            <w:pPr>
              <w:pStyle w:val="TableParagraph"/>
              <w:ind w:right="247"/>
              <w:rPr>
                <w:sz w:val="20"/>
              </w:rPr>
            </w:pPr>
          </w:p>
          <w:p w:rsidR="00D600FE" w:rsidRPr="007C001B" w:rsidRDefault="00D600FE" w:rsidP="00090B10">
            <w:pPr>
              <w:pStyle w:val="TableParagraph"/>
              <w:spacing w:line="229" w:lineRule="exact"/>
              <w:ind w:left="319"/>
              <w:rPr>
                <w:sz w:val="20"/>
              </w:rPr>
            </w:pP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>
            <w:pPr>
              <w:pStyle w:val="TableParagraph"/>
            </w:pPr>
          </w:p>
          <w:p w:rsidR="00D600FE" w:rsidRPr="00FA72AE" w:rsidRDefault="00FD6636" w:rsidP="00FD6636">
            <w:pPr>
              <w:pStyle w:val="TableParagraph"/>
              <w:spacing w:before="197"/>
              <w:ind w:left="197"/>
            </w:pPr>
            <w:r>
              <w:t>14</w:t>
            </w:r>
          </w:p>
        </w:tc>
      </w:tr>
      <w:tr w:rsidR="00D600FE" w:rsidRPr="007C001B" w:rsidTr="00D600FE">
        <w:trPr>
          <w:trHeight w:hRule="exact" w:val="346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DA3107" w:rsidRDefault="00647924" w:rsidP="003279E4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DA3107">
              <w:rPr>
                <w:sz w:val="20"/>
              </w:rPr>
              <w:t xml:space="preserve"> </w:t>
            </w:r>
            <w:r w:rsidR="00BE211B">
              <w:rPr>
                <w:sz w:val="20"/>
              </w:rPr>
              <w:t>30</w:t>
            </w:r>
          </w:p>
        </w:tc>
      </w:tr>
      <w:tr w:rsidR="00D600FE" w:rsidRPr="007C001B" w:rsidTr="00D600FE">
        <w:trPr>
          <w:trHeight w:hRule="exact" w:val="229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64792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</w:tr>
      <w:tr w:rsidR="00D600FE" w:rsidRPr="007C001B" w:rsidTr="00D600FE">
        <w:trPr>
          <w:trHeight w:hRule="exact" w:val="928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647924" w:rsidRDefault="00647924" w:rsidP="007B3908">
            <w:pPr>
              <w:pStyle w:val="TableParagraph"/>
              <w:spacing w:line="220" w:lineRule="exact"/>
              <w:ind w:left="128"/>
              <w:rPr>
                <w:sz w:val="20"/>
              </w:rPr>
            </w:pPr>
            <w:r>
              <w:rPr>
                <w:sz w:val="20"/>
              </w:rPr>
              <w:t xml:space="preserve">  40</w:t>
            </w:r>
          </w:p>
          <w:p w:rsidR="00D600FE" w:rsidRPr="007C001B" w:rsidRDefault="00647924" w:rsidP="007B3908">
            <w:pPr>
              <w:pStyle w:val="TableParagraph"/>
              <w:spacing w:line="220" w:lineRule="exact"/>
              <w:ind w:left="128"/>
              <w:rPr>
                <w:sz w:val="20"/>
              </w:rPr>
            </w:pPr>
            <w:r>
              <w:rPr>
                <w:sz w:val="20"/>
              </w:rPr>
              <w:t xml:space="preserve">  25</w:t>
            </w:r>
          </w:p>
        </w:tc>
      </w:tr>
      <w:tr w:rsidR="00D600FE" w:rsidRPr="007C001B" w:rsidTr="00D600FE">
        <w:trPr>
          <w:trHeight w:hRule="exact" w:val="612"/>
        </w:trPr>
        <w:tc>
          <w:tcPr>
            <w:tcW w:w="8141" w:type="dxa"/>
            <w:gridSpan w:val="2"/>
            <w:tcBorders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CELKOVÁ  HODNOTA  BODOV 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7F18E2" w:rsidP="007B3908">
            <w:r>
              <w:t xml:space="preserve">  </w:t>
            </w:r>
            <w:r w:rsidR="004B0157">
              <w:t xml:space="preserve">    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853718" w:rsidRDefault="00FC2313" w:rsidP="007B3908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</w:t>
            </w:r>
            <w:r w:rsidR="002F7EF5">
              <w:rPr>
                <w:b/>
                <w:sz w:val="19"/>
              </w:rPr>
              <w:t>669</w:t>
            </w:r>
          </w:p>
          <w:p w:rsidR="00D600FE" w:rsidRPr="007C001B" w:rsidRDefault="00D600FE" w:rsidP="007B3908">
            <w:pPr>
              <w:pStyle w:val="TableParagraph"/>
              <w:ind w:right="745"/>
              <w:jc w:val="right"/>
              <w:rPr>
                <w:sz w:val="20"/>
              </w:rPr>
            </w:pPr>
          </w:p>
        </w:tc>
      </w:tr>
    </w:tbl>
    <w:p w:rsidR="00D600FE" w:rsidRPr="007C001B" w:rsidRDefault="00D600FE" w:rsidP="00D600FE"/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FCE"/>
    <w:multiLevelType w:val="hybridMultilevel"/>
    <w:tmpl w:val="CF962378"/>
    <w:lvl w:ilvl="0" w:tplc="23A6D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33087"/>
    <w:rsid w:val="000412BF"/>
    <w:rsid w:val="00061B50"/>
    <w:rsid w:val="000813D8"/>
    <w:rsid w:val="0008757E"/>
    <w:rsid w:val="00090B10"/>
    <w:rsid w:val="000D1D4C"/>
    <w:rsid w:val="001151FE"/>
    <w:rsid w:val="00123D65"/>
    <w:rsid w:val="00147B3F"/>
    <w:rsid w:val="001774FA"/>
    <w:rsid w:val="00181298"/>
    <w:rsid w:val="00193A74"/>
    <w:rsid w:val="001A5A25"/>
    <w:rsid w:val="001A61F6"/>
    <w:rsid w:val="001B2693"/>
    <w:rsid w:val="001B76FE"/>
    <w:rsid w:val="001C0DB0"/>
    <w:rsid w:val="001C70FE"/>
    <w:rsid w:val="001D523F"/>
    <w:rsid w:val="001F1DF3"/>
    <w:rsid w:val="00212E4F"/>
    <w:rsid w:val="00244176"/>
    <w:rsid w:val="00252848"/>
    <w:rsid w:val="002F7EF5"/>
    <w:rsid w:val="00320941"/>
    <w:rsid w:val="003279E4"/>
    <w:rsid w:val="00332D0D"/>
    <w:rsid w:val="00350430"/>
    <w:rsid w:val="003554E8"/>
    <w:rsid w:val="00384454"/>
    <w:rsid w:val="00396E8A"/>
    <w:rsid w:val="003A41F4"/>
    <w:rsid w:val="003A5CCB"/>
    <w:rsid w:val="003B105C"/>
    <w:rsid w:val="003B2D26"/>
    <w:rsid w:val="003E5527"/>
    <w:rsid w:val="00422BF2"/>
    <w:rsid w:val="00472CA6"/>
    <w:rsid w:val="00475C4A"/>
    <w:rsid w:val="00481F10"/>
    <w:rsid w:val="004B0157"/>
    <w:rsid w:val="004B63CE"/>
    <w:rsid w:val="004D04FE"/>
    <w:rsid w:val="004D693E"/>
    <w:rsid w:val="0051037C"/>
    <w:rsid w:val="00515D9F"/>
    <w:rsid w:val="0055751D"/>
    <w:rsid w:val="005652E6"/>
    <w:rsid w:val="00575B72"/>
    <w:rsid w:val="0058155A"/>
    <w:rsid w:val="0059743D"/>
    <w:rsid w:val="005A1F49"/>
    <w:rsid w:val="005B13AE"/>
    <w:rsid w:val="005B2992"/>
    <w:rsid w:val="005D481F"/>
    <w:rsid w:val="005F6995"/>
    <w:rsid w:val="006153CF"/>
    <w:rsid w:val="00624004"/>
    <w:rsid w:val="006249BB"/>
    <w:rsid w:val="00647924"/>
    <w:rsid w:val="00664DB8"/>
    <w:rsid w:val="00677145"/>
    <w:rsid w:val="00684AA3"/>
    <w:rsid w:val="006B0D6A"/>
    <w:rsid w:val="006C7904"/>
    <w:rsid w:val="006F0F98"/>
    <w:rsid w:val="00705230"/>
    <w:rsid w:val="007474E1"/>
    <w:rsid w:val="007A0776"/>
    <w:rsid w:val="007D7B35"/>
    <w:rsid w:val="007E5702"/>
    <w:rsid w:val="007F18E2"/>
    <w:rsid w:val="00827CB3"/>
    <w:rsid w:val="00843C11"/>
    <w:rsid w:val="00853718"/>
    <w:rsid w:val="008768B7"/>
    <w:rsid w:val="008769AA"/>
    <w:rsid w:val="008A4945"/>
    <w:rsid w:val="008D7E6D"/>
    <w:rsid w:val="008E6A46"/>
    <w:rsid w:val="00910E6D"/>
    <w:rsid w:val="0091156C"/>
    <w:rsid w:val="00953381"/>
    <w:rsid w:val="00953CEE"/>
    <w:rsid w:val="00962396"/>
    <w:rsid w:val="009703C9"/>
    <w:rsid w:val="009825AE"/>
    <w:rsid w:val="00983883"/>
    <w:rsid w:val="009A0423"/>
    <w:rsid w:val="009A48CD"/>
    <w:rsid w:val="009B0EB9"/>
    <w:rsid w:val="009C4584"/>
    <w:rsid w:val="009D5F39"/>
    <w:rsid w:val="00A1546F"/>
    <w:rsid w:val="00A17004"/>
    <w:rsid w:val="00A36A56"/>
    <w:rsid w:val="00A403F3"/>
    <w:rsid w:val="00A5301F"/>
    <w:rsid w:val="00A576BF"/>
    <w:rsid w:val="00A62ED0"/>
    <w:rsid w:val="00A643D6"/>
    <w:rsid w:val="00A81CBC"/>
    <w:rsid w:val="00AB4BBA"/>
    <w:rsid w:val="00AE3CE1"/>
    <w:rsid w:val="00AF4494"/>
    <w:rsid w:val="00B023FD"/>
    <w:rsid w:val="00B05302"/>
    <w:rsid w:val="00B203F8"/>
    <w:rsid w:val="00B23C21"/>
    <w:rsid w:val="00B5611A"/>
    <w:rsid w:val="00B6062C"/>
    <w:rsid w:val="00B63F89"/>
    <w:rsid w:val="00BA0514"/>
    <w:rsid w:val="00BB2062"/>
    <w:rsid w:val="00BD00D5"/>
    <w:rsid w:val="00BE1294"/>
    <w:rsid w:val="00BE211B"/>
    <w:rsid w:val="00C02198"/>
    <w:rsid w:val="00C32C46"/>
    <w:rsid w:val="00C33BC1"/>
    <w:rsid w:val="00C43A62"/>
    <w:rsid w:val="00C61EA6"/>
    <w:rsid w:val="00C9061B"/>
    <w:rsid w:val="00D067DE"/>
    <w:rsid w:val="00D12530"/>
    <w:rsid w:val="00D236DC"/>
    <w:rsid w:val="00D600FE"/>
    <w:rsid w:val="00D8154D"/>
    <w:rsid w:val="00D92D08"/>
    <w:rsid w:val="00DA3107"/>
    <w:rsid w:val="00DA5306"/>
    <w:rsid w:val="00DE5581"/>
    <w:rsid w:val="00DF4D04"/>
    <w:rsid w:val="00E36286"/>
    <w:rsid w:val="00E52B53"/>
    <w:rsid w:val="00E771C4"/>
    <w:rsid w:val="00E77A67"/>
    <w:rsid w:val="00E80044"/>
    <w:rsid w:val="00EA43AC"/>
    <w:rsid w:val="00EA61DD"/>
    <w:rsid w:val="00EB3695"/>
    <w:rsid w:val="00F05118"/>
    <w:rsid w:val="00F11FC5"/>
    <w:rsid w:val="00F161FD"/>
    <w:rsid w:val="00F16354"/>
    <w:rsid w:val="00F500CD"/>
    <w:rsid w:val="00F65ECD"/>
    <w:rsid w:val="00F66E41"/>
    <w:rsid w:val="00F83316"/>
    <w:rsid w:val="00FA6427"/>
    <w:rsid w:val="00FA72AE"/>
    <w:rsid w:val="00FB0081"/>
    <w:rsid w:val="00FC2313"/>
    <w:rsid w:val="00FC4042"/>
    <w:rsid w:val="00FC5264"/>
    <w:rsid w:val="00FD3B66"/>
    <w:rsid w:val="00FD6636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8769A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0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876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104</cp:revision>
  <cp:lastPrinted>2018-04-26T14:06:00Z</cp:lastPrinted>
  <dcterms:created xsi:type="dcterms:W3CDTF">2018-04-24T12:17:00Z</dcterms:created>
  <dcterms:modified xsi:type="dcterms:W3CDTF">2018-05-02T08:38:00Z</dcterms:modified>
</cp:coreProperties>
</file>