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52" w:rsidRPr="00057697" w:rsidRDefault="00876C89">
      <w:pPr>
        <w:pStyle w:val="Zkladntext"/>
        <w:spacing w:before="62"/>
        <w:ind w:left="1734" w:right="1147"/>
        <w:rPr>
          <w:sz w:val="24"/>
          <w:szCs w:val="24"/>
        </w:rPr>
      </w:pPr>
      <w:bookmarkStart w:id="0" w:name="_GoBack"/>
      <w:bookmarkEnd w:id="0"/>
      <w:r w:rsidRPr="00057697">
        <w:rPr>
          <w:sz w:val="24"/>
          <w:szCs w:val="24"/>
        </w:rPr>
        <w:t>Hodnotiaci hárok</w:t>
      </w:r>
    </w:p>
    <w:p w:rsidR="00EC0F52" w:rsidRPr="00057697" w:rsidRDefault="00876C89">
      <w:pPr>
        <w:pStyle w:val="Zkladntext"/>
        <w:spacing w:before="1"/>
        <w:ind w:left="1734" w:right="1336"/>
        <w:rPr>
          <w:sz w:val="24"/>
          <w:szCs w:val="24"/>
        </w:rPr>
      </w:pPr>
      <w:r w:rsidRPr="00057697">
        <w:rPr>
          <w:sz w:val="24"/>
          <w:szCs w:val="24"/>
        </w:rPr>
        <w:t>k projektom predložených v rámci systému dotácií Ministerstva kultúry SR na rok 202</w:t>
      </w:r>
      <w:r w:rsidR="00783998" w:rsidRPr="00057697">
        <w:rPr>
          <w:sz w:val="24"/>
          <w:szCs w:val="24"/>
        </w:rPr>
        <w:t>3</w:t>
      </w:r>
      <w:r w:rsidRPr="00057697">
        <w:rPr>
          <w:sz w:val="24"/>
          <w:szCs w:val="24"/>
        </w:rPr>
        <w:t xml:space="preserve"> Program 1 OSSD podprogram 1.4</w:t>
      </w:r>
    </w:p>
    <w:p w:rsidR="00EC0F52" w:rsidRPr="00057697" w:rsidRDefault="00876C89">
      <w:pPr>
        <w:pStyle w:val="Zkladntext"/>
        <w:ind w:left="1364" w:right="925"/>
        <w:rPr>
          <w:sz w:val="24"/>
          <w:szCs w:val="24"/>
        </w:rPr>
      </w:pPr>
      <w:r w:rsidRPr="00057697">
        <w:rPr>
          <w:sz w:val="24"/>
          <w:szCs w:val="24"/>
        </w:rPr>
        <w:t>Obnova historických parkov a architektonických areálov v kritickom stavebno-technickom stave</w:t>
      </w:r>
    </w:p>
    <w:p w:rsidR="00EC0F52" w:rsidRPr="00057697" w:rsidRDefault="00EC0F52">
      <w:pPr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516"/>
      </w:tblGrid>
      <w:tr w:rsidR="00EC0F52" w:rsidRPr="00057697">
        <w:trPr>
          <w:trHeight w:val="270"/>
        </w:trPr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before="33" w:line="217" w:lineRule="exact"/>
              <w:ind w:right="54"/>
              <w:jc w:val="right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Číslo projektu: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rPr>
          <w:trHeight w:val="256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3" w:lineRule="exact"/>
              <w:ind w:right="53"/>
              <w:jc w:val="right"/>
              <w:rPr>
                <w:sz w:val="24"/>
                <w:szCs w:val="24"/>
              </w:rPr>
            </w:pPr>
            <w:r w:rsidRPr="00057697">
              <w:rPr>
                <w:w w:val="95"/>
                <w:sz w:val="24"/>
                <w:szCs w:val="24"/>
              </w:rPr>
              <w:t>Žiadateľ: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rPr>
          <w:trHeight w:val="254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3" w:lineRule="exact"/>
              <w:ind w:right="54"/>
              <w:jc w:val="right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Názov projektu: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C0F52" w:rsidRPr="00057697" w:rsidRDefault="00EC0F52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3545"/>
        <w:gridCol w:w="1396"/>
        <w:gridCol w:w="1133"/>
        <w:gridCol w:w="1418"/>
      </w:tblGrid>
      <w:tr w:rsidR="00EC0F52" w:rsidRPr="00057697">
        <w:trPr>
          <w:trHeight w:val="460"/>
        </w:trPr>
        <w:tc>
          <w:tcPr>
            <w:tcW w:w="2856" w:type="dxa"/>
            <w:tcBorders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30" w:lineRule="exact"/>
              <w:ind w:left="69" w:right="952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545" w:type="dxa"/>
            <w:tcBorders>
              <w:left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8" w:lineRule="exact"/>
              <w:ind w:left="74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Predmet hodnotenia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8" w:lineRule="exact"/>
              <w:ind w:left="75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Typ kritéria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8" w:lineRule="exact"/>
              <w:ind w:left="76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Hodnotenie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8" w:lineRule="exact"/>
              <w:ind w:left="76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Poznámka</w:t>
            </w:r>
          </w:p>
        </w:tc>
      </w:tr>
      <w:tr w:rsidR="001E2405" w:rsidRPr="00057697" w:rsidTr="007050D9">
        <w:trPr>
          <w:trHeight w:val="910"/>
        </w:trPr>
        <w:tc>
          <w:tcPr>
            <w:tcW w:w="2856" w:type="dxa"/>
            <w:vMerge w:val="restart"/>
            <w:tcBorders>
              <w:top w:val="nil"/>
              <w:right w:val="single" w:sz="4" w:space="0" w:color="000000"/>
            </w:tcBorders>
          </w:tcPr>
          <w:p w:rsidR="001E2405" w:rsidRPr="00057697" w:rsidRDefault="001E2405">
            <w:pPr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rPr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1. Súlad projektu s prioritami podprogramu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05" w:rsidRPr="00057697" w:rsidRDefault="001E2405" w:rsidP="008322E4">
            <w:pPr>
              <w:pStyle w:val="TableParagraph"/>
              <w:ind w:left="74" w:right="148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NKP v predkladanom projekte je situovaná v okrese, ktorý sa nachádza v zozname menej rozvinutých okresov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05" w:rsidRPr="00057697" w:rsidRDefault="001E2405">
            <w:pPr>
              <w:pStyle w:val="TableParagraph"/>
              <w:spacing w:before="178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bodovacie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05" w:rsidRPr="00057697" w:rsidRDefault="001E2405" w:rsidP="00443895">
            <w:pPr>
              <w:pStyle w:val="TableParagraph"/>
              <w:spacing w:before="178"/>
              <w:ind w:left="76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5/0 b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E2405" w:rsidRPr="00057697" w:rsidRDefault="001E2405">
            <w:pPr>
              <w:rPr>
                <w:sz w:val="24"/>
                <w:szCs w:val="24"/>
              </w:rPr>
            </w:pPr>
          </w:p>
        </w:tc>
      </w:tr>
      <w:tr w:rsidR="001E2405" w:rsidRPr="00057697" w:rsidTr="007050D9">
        <w:trPr>
          <w:trHeight w:val="919"/>
        </w:trPr>
        <w:tc>
          <w:tcPr>
            <w:tcW w:w="2856" w:type="dxa"/>
            <w:vMerge/>
            <w:tcBorders>
              <w:right w:val="single" w:sz="4" w:space="0" w:color="000000"/>
            </w:tcBorders>
          </w:tcPr>
          <w:p w:rsidR="001E2405" w:rsidRPr="00057697" w:rsidRDefault="001E240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05" w:rsidRPr="00057697" w:rsidRDefault="00057697">
            <w:pPr>
              <w:pStyle w:val="TableParagraph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Z</w:t>
            </w:r>
            <w:r w:rsidR="001E2405" w:rsidRPr="00057697">
              <w:rPr>
                <w:sz w:val="24"/>
                <w:szCs w:val="24"/>
              </w:rPr>
              <w:t>apojenie registrovaného sociálneho podniku do projektu obnovy historických parkov a architektonických areálov</w:t>
            </w:r>
          </w:p>
          <w:p w:rsidR="001E2405" w:rsidRPr="00057697" w:rsidRDefault="001E2405">
            <w:pPr>
              <w:pStyle w:val="TableParagraph"/>
              <w:spacing w:line="215" w:lineRule="exact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v kritickom stavebno-technickom stave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05" w:rsidRPr="00057697" w:rsidRDefault="001E240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pStyle w:val="TableParagraph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hodnotiace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05" w:rsidRPr="00057697" w:rsidRDefault="001E240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E2405" w:rsidRPr="00057697" w:rsidRDefault="001E2405" w:rsidP="008717FE">
            <w:pPr>
              <w:pStyle w:val="TableParagraph"/>
              <w:ind w:left="76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5/0 b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E2405" w:rsidRPr="00057697" w:rsidRDefault="001E2405">
            <w:pPr>
              <w:rPr>
                <w:sz w:val="24"/>
                <w:szCs w:val="24"/>
              </w:rPr>
            </w:pPr>
          </w:p>
        </w:tc>
      </w:tr>
      <w:tr w:rsidR="001E2405" w:rsidRPr="00057697" w:rsidTr="007050D9">
        <w:trPr>
          <w:trHeight w:val="868"/>
        </w:trPr>
        <w:tc>
          <w:tcPr>
            <w:tcW w:w="2856" w:type="dxa"/>
            <w:vMerge/>
            <w:tcBorders>
              <w:right w:val="single" w:sz="4" w:space="0" w:color="000000"/>
            </w:tcBorders>
          </w:tcPr>
          <w:p w:rsidR="001E2405" w:rsidRPr="00057697" w:rsidRDefault="001E2405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05" w:rsidRPr="00057697" w:rsidRDefault="001E2405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pStyle w:val="TableParagraph"/>
              <w:spacing w:before="1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NKP v predkladanom projekte je</w:t>
            </w:r>
          </w:p>
          <w:p w:rsidR="001E2405" w:rsidRPr="00057697" w:rsidRDefault="001E2405">
            <w:pPr>
              <w:pStyle w:val="TableParagraph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v kritickom stavebno-technickom stave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05" w:rsidRPr="00057697" w:rsidRDefault="001E2405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E2405" w:rsidRPr="00057697" w:rsidRDefault="001E2405">
            <w:pPr>
              <w:pStyle w:val="TableParagraph"/>
              <w:spacing w:before="1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bodovanie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05" w:rsidRPr="00057697" w:rsidRDefault="001E2405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E2405" w:rsidRPr="00057697" w:rsidRDefault="00057697">
            <w:pPr>
              <w:pStyle w:val="TableParagraph"/>
              <w:spacing w:before="1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2405" w:rsidRPr="00057697">
              <w:rPr>
                <w:sz w:val="24"/>
                <w:szCs w:val="24"/>
              </w:rPr>
              <w:t>0 – 0b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1E2405" w:rsidRPr="00057697" w:rsidRDefault="001E2405">
            <w:pPr>
              <w:rPr>
                <w:sz w:val="24"/>
                <w:szCs w:val="24"/>
              </w:rPr>
            </w:pPr>
          </w:p>
        </w:tc>
      </w:tr>
      <w:tr w:rsidR="00EC0F52" w:rsidRPr="00057697" w:rsidTr="00D77E02">
        <w:trPr>
          <w:trHeight w:val="2990"/>
        </w:trPr>
        <w:tc>
          <w:tcPr>
            <w:tcW w:w="2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spacing w:before="1"/>
              <w:ind w:left="69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2. Kvalita projektu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876C89">
            <w:pPr>
              <w:pStyle w:val="TableParagraph"/>
              <w:spacing w:line="228" w:lineRule="exact"/>
              <w:ind w:left="74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Kvalita obnovy NKP</w:t>
            </w:r>
          </w:p>
          <w:p w:rsidR="00EC0F52" w:rsidRPr="00057697" w:rsidRDefault="00EC0F52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ind w:left="74" w:right="13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Komisia posudzuje dlhodobé vyhodnotenie pamiatkovej obnovy NKP, ktorá sa vykonávala v priebehu predošlých rokov, efektívnosť zásahov</w:t>
            </w:r>
          </w:p>
          <w:p w:rsidR="00EC0F52" w:rsidRPr="00057697" w:rsidRDefault="00876C89">
            <w:pPr>
              <w:pStyle w:val="TableParagraph"/>
              <w:spacing w:line="229" w:lineRule="exact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a kvalitu prevedených prác.</w:t>
            </w:r>
          </w:p>
          <w:p w:rsidR="00EC0F52" w:rsidRPr="00057697" w:rsidRDefault="00EC0F5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ind w:left="74" w:right="22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V prípade žiadosti, ktorá je podaná prvý raz do podprogramu sa hodnotí prínos projektu obnovy v rámci skvalitnenia ochrany kultúrneho dedičstva a stupeň</w:t>
            </w:r>
          </w:p>
          <w:p w:rsidR="00EC0F52" w:rsidRPr="00057697" w:rsidRDefault="00876C89">
            <w:pPr>
              <w:pStyle w:val="TableParagraph"/>
              <w:spacing w:line="217" w:lineRule="exact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naliehavosti ochrany NKP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bodovacie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C0F52" w:rsidRPr="00057697" w:rsidRDefault="007B1BB7">
            <w:pPr>
              <w:pStyle w:val="TableParagraph"/>
              <w:ind w:left="76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2</w:t>
            </w:r>
            <w:r w:rsidR="00876C89" w:rsidRPr="00057697">
              <w:rPr>
                <w:sz w:val="24"/>
                <w:szCs w:val="24"/>
              </w:rPr>
              <w:t>0 - 0b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05"/>
        </w:trPr>
        <w:tc>
          <w:tcPr>
            <w:tcW w:w="2856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spacing w:line="228" w:lineRule="exact"/>
              <w:ind w:left="69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3. Pripravenosť pamiatkovej obnovy</w:t>
            </w:r>
          </w:p>
        </w:tc>
        <w:tc>
          <w:tcPr>
            <w:tcW w:w="3545" w:type="dxa"/>
          </w:tcPr>
          <w:p w:rsidR="00D77E02" w:rsidRPr="00057697" w:rsidRDefault="00876C89" w:rsidP="00D77E02">
            <w:pPr>
              <w:pStyle w:val="TableParagraph"/>
              <w:spacing w:line="237" w:lineRule="auto"/>
              <w:ind w:left="74" w:right="407"/>
              <w:rPr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lastRenderedPageBreak/>
              <w:t xml:space="preserve">Vyhodnotenie žiadosti z hľadiska pripravenosti projektu na daný rok </w:t>
            </w:r>
            <w:r w:rsidRPr="00057697">
              <w:rPr>
                <w:sz w:val="24"/>
                <w:szCs w:val="24"/>
              </w:rPr>
              <w:t>Komisia posudzuje efektívnosť predpokladaných zásahov</w:t>
            </w:r>
            <w:r w:rsidR="00443895" w:rsidRPr="00057697">
              <w:rPr>
                <w:sz w:val="24"/>
                <w:szCs w:val="24"/>
              </w:rPr>
              <w:t>, kvalitu vypracovania projektu.</w:t>
            </w:r>
          </w:p>
          <w:p w:rsidR="00EC0F52" w:rsidRPr="00057697" w:rsidRDefault="00EC0F52">
            <w:pPr>
              <w:pStyle w:val="TableParagraph"/>
              <w:spacing w:before="4" w:line="230" w:lineRule="atLeast"/>
              <w:ind w:left="74" w:right="1162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spacing w:before="153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bodovacie</w:t>
            </w:r>
          </w:p>
        </w:tc>
        <w:tc>
          <w:tcPr>
            <w:tcW w:w="1133" w:type="dxa"/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057697" w:rsidP="00057697">
            <w:pPr>
              <w:pStyle w:val="TableParagraph"/>
              <w:spacing w:before="153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76C89" w:rsidRPr="00057697">
              <w:rPr>
                <w:color w:val="FF0000"/>
                <w:sz w:val="24"/>
                <w:szCs w:val="24"/>
              </w:rPr>
              <w:t xml:space="preserve"> </w:t>
            </w:r>
            <w:r w:rsidR="00876C89" w:rsidRPr="00057697">
              <w:rPr>
                <w:sz w:val="24"/>
                <w:szCs w:val="24"/>
              </w:rPr>
              <w:t>- 0b</w:t>
            </w:r>
          </w:p>
        </w:tc>
        <w:tc>
          <w:tcPr>
            <w:tcW w:w="1418" w:type="dxa"/>
            <w:tcBorders>
              <w:right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0"/>
        </w:trPr>
        <w:tc>
          <w:tcPr>
            <w:tcW w:w="28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C0F52" w:rsidRPr="00057697" w:rsidRDefault="00EC0F52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</w:tcPr>
          <w:p w:rsidR="00EC0F52" w:rsidRPr="00057697" w:rsidRDefault="00876C89">
            <w:pPr>
              <w:pStyle w:val="TableParagraph"/>
              <w:ind w:left="74" w:right="862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Stav spracovania prípravných dokumentácií</w:t>
            </w:r>
          </w:p>
          <w:p w:rsidR="00EC0F52" w:rsidRDefault="00876C89">
            <w:pPr>
              <w:pStyle w:val="TableParagraph"/>
              <w:ind w:left="74" w:right="13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Komisia posudzuje adekvátnosť a pripravenosť pamiatkových výskumov, pasportizácie</w:t>
            </w:r>
            <w:r w:rsidR="00057697">
              <w:rPr>
                <w:sz w:val="24"/>
                <w:szCs w:val="24"/>
              </w:rPr>
              <w:t>, projektovej dokumentácie.</w:t>
            </w:r>
          </w:p>
          <w:p w:rsidR="00057697" w:rsidRPr="00057697" w:rsidRDefault="00057697">
            <w:pPr>
              <w:pStyle w:val="TableParagraph"/>
              <w:ind w:left="74" w:right="134"/>
              <w:rPr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spacing w:line="237" w:lineRule="auto"/>
              <w:ind w:left="74" w:right="191"/>
              <w:rPr>
                <w:sz w:val="24"/>
                <w:szCs w:val="24"/>
              </w:rPr>
            </w:pPr>
            <w:r w:rsidRPr="00057697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="00443895" w:rsidRPr="00057697">
              <w:rPr>
                <w:b/>
                <w:sz w:val="24"/>
                <w:szCs w:val="24"/>
                <w:u w:val="single"/>
              </w:rPr>
              <w:t>Ak projekt má spracovanú</w:t>
            </w:r>
            <w:r w:rsidRPr="00057697">
              <w:rPr>
                <w:b/>
                <w:sz w:val="24"/>
                <w:szCs w:val="24"/>
                <w:u w:val="single"/>
              </w:rPr>
              <w:t xml:space="preserve"> prípravnú</w:t>
            </w:r>
            <w:r w:rsidR="00443895" w:rsidRPr="00057697">
              <w:rPr>
                <w:b/>
                <w:sz w:val="24"/>
                <w:szCs w:val="24"/>
                <w:u w:val="single"/>
              </w:rPr>
              <w:t xml:space="preserve">/projektovú </w:t>
            </w:r>
            <w:r w:rsidRPr="00057697">
              <w:rPr>
                <w:b/>
                <w:sz w:val="24"/>
                <w:szCs w:val="24"/>
                <w:u w:val="single"/>
              </w:rPr>
              <w:t>dokumentáciu</w:t>
            </w:r>
            <w:r w:rsidRPr="00057697">
              <w:rPr>
                <w:sz w:val="24"/>
                <w:szCs w:val="24"/>
              </w:rPr>
              <w:t>, tak súlad dokumentácie a jej plánovanej realizácie</w:t>
            </w:r>
          </w:p>
          <w:p w:rsidR="00EC0F52" w:rsidRPr="00057697" w:rsidRDefault="00876C89" w:rsidP="00443895">
            <w:pPr>
              <w:pStyle w:val="TableParagraph"/>
              <w:ind w:left="74"/>
              <w:rPr>
                <w:b/>
                <w:sz w:val="24"/>
                <w:szCs w:val="24"/>
              </w:rPr>
            </w:pPr>
            <w:r w:rsidRPr="00057697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057697">
              <w:rPr>
                <w:b/>
                <w:sz w:val="24"/>
                <w:szCs w:val="24"/>
                <w:u w:val="single"/>
              </w:rPr>
              <w:t xml:space="preserve">Ak projekt nemá </w:t>
            </w:r>
            <w:r w:rsidR="00443895" w:rsidRPr="00057697">
              <w:rPr>
                <w:b/>
                <w:sz w:val="24"/>
                <w:szCs w:val="24"/>
                <w:u w:val="single"/>
              </w:rPr>
              <w:t>spracovaný</w:t>
            </w:r>
            <w:r w:rsidRPr="00057697">
              <w:rPr>
                <w:b/>
                <w:sz w:val="24"/>
                <w:szCs w:val="24"/>
                <w:u w:val="single"/>
              </w:rPr>
              <w:t xml:space="preserve"> pamiatkový</w:t>
            </w:r>
            <w:r w:rsidR="00443895" w:rsidRPr="00057697">
              <w:rPr>
                <w:b/>
                <w:sz w:val="24"/>
                <w:szCs w:val="24"/>
                <w:u w:val="single"/>
              </w:rPr>
              <w:t xml:space="preserve"> </w:t>
            </w:r>
            <w:r w:rsidRPr="00057697">
              <w:rPr>
                <w:b/>
                <w:sz w:val="24"/>
                <w:szCs w:val="24"/>
                <w:u w:val="single"/>
              </w:rPr>
              <w:t>výskum</w:t>
            </w:r>
          </w:p>
          <w:p w:rsidR="00EC0F52" w:rsidRPr="00057697" w:rsidRDefault="00876C89">
            <w:pPr>
              <w:pStyle w:val="TableParagraph"/>
              <w:ind w:left="74" w:right="130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(jeden alebo viacero) zhodnotiť nakoľko je výskum potrebné realizovať vzhľadom na predložený projekt</w:t>
            </w:r>
          </w:p>
          <w:p w:rsidR="00057697" w:rsidRDefault="00057697">
            <w:pPr>
              <w:pStyle w:val="TableParagraph"/>
              <w:spacing w:before="1" w:line="228" w:lineRule="exact"/>
              <w:ind w:left="74"/>
              <w:rPr>
                <w:b/>
                <w:sz w:val="24"/>
                <w:szCs w:val="24"/>
                <w:u w:val="single"/>
              </w:rPr>
            </w:pPr>
          </w:p>
          <w:p w:rsidR="00EC0F52" w:rsidRPr="00057697" w:rsidRDefault="00876C89">
            <w:pPr>
              <w:pStyle w:val="TableParagraph"/>
              <w:spacing w:before="1" w:line="228" w:lineRule="exact"/>
              <w:ind w:left="74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  <w:u w:val="single"/>
              </w:rPr>
              <w:t>Ak si projekt nežiada dotáciu na</w:t>
            </w:r>
          </w:p>
          <w:p w:rsidR="00EC0F52" w:rsidRPr="00057697" w:rsidRDefault="00876C89">
            <w:pPr>
              <w:pStyle w:val="TableParagraph"/>
              <w:spacing w:before="1" w:line="230" w:lineRule="exact"/>
              <w:ind w:left="74" w:right="160"/>
              <w:jc w:val="both"/>
              <w:rPr>
                <w:sz w:val="24"/>
                <w:szCs w:val="24"/>
              </w:rPr>
            </w:pPr>
            <w:r w:rsidRPr="00057697">
              <w:rPr>
                <w:spacing w:val="-50"/>
                <w:w w:val="99"/>
                <w:sz w:val="24"/>
                <w:szCs w:val="24"/>
                <w:u w:val="single"/>
              </w:rPr>
              <w:t xml:space="preserve"> </w:t>
            </w:r>
            <w:r w:rsidRPr="00057697">
              <w:rPr>
                <w:b/>
                <w:sz w:val="24"/>
                <w:szCs w:val="24"/>
                <w:u w:val="single"/>
              </w:rPr>
              <w:t xml:space="preserve">pamiatkový výskum, </w:t>
            </w:r>
            <w:r w:rsidRPr="00057697">
              <w:rPr>
                <w:sz w:val="24"/>
                <w:szCs w:val="24"/>
              </w:rPr>
              <w:t>zhodnotiť prioritu mať najprv spravený výskum v</w:t>
            </w:r>
            <w:r w:rsidRPr="00057697">
              <w:rPr>
                <w:spacing w:val="-15"/>
                <w:sz w:val="24"/>
                <w:szCs w:val="24"/>
              </w:rPr>
              <w:t xml:space="preserve"> </w:t>
            </w:r>
            <w:r w:rsidRPr="00057697">
              <w:rPr>
                <w:sz w:val="24"/>
                <w:szCs w:val="24"/>
              </w:rPr>
              <w:t>súvislosti s predkladaným</w:t>
            </w:r>
            <w:r w:rsidRPr="00057697">
              <w:rPr>
                <w:spacing w:val="-4"/>
                <w:sz w:val="24"/>
                <w:szCs w:val="24"/>
              </w:rPr>
              <w:t xml:space="preserve"> </w:t>
            </w:r>
            <w:r w:rsidRPr="00057697">
              <w:rPr>
                <w:sz w:val="24"/>
                <w:szCs w:val="24"/>
              </w:rPr>
              <w:t>projektom.</w:t>
            </w:r>
          </w:p>
        </w:tc>
        <w:tc>
          <w:tcPr>
            <w:tcW w:w="1396" w:type="dxa"/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bodovacie</w:t>
            </w:r>
          </w:p>
        </w:tc>
        <w:tc>
          <w:tcPr>
            <w:tcW w:w="1133" w:type="dxa"/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EC0F52" w:rsidRPr="00057697" w:rsidRDefault="00057697">
            <w:pPr>
              <w:pStyle w:val="TableParagraph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6C89" w:rsidRPr="00057697">
              <w:rPr>
                <w:sz w:val="24"/>
                <w:szCs w:val="24"/>
              </w:rPr>
              <w:t>0 - 0b</w:t>
            </w:r>
          </w:p>
        </w:tc>
        <w:tc>
          <w:tcPr>
            <w:tcW w:w="1418" w:type="dxa"/>
            <w:tcBorders>
              <w:right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63"/>
        </w:trPr>
        <w:tc>
          <w:tcPr>
            <w:tcW w:w="28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C0F52" w:rsidRPr="00057697" w:rsidRDefault="00EC0F52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EC0F52" w:rsidRPr="00057697" w:rsidRDefault="00876C89">
            <w:pPr>
              <w:pStyle w:val="TableParagraph"/>
              <w:ind w:left="74" w:right="579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Predkladaný projekt je v súlade s rozhodnutím KPÚ</w:t>
            </w:r>
          </w:p>
          <w:p w:rsidR="00EC0F52" w:rsidRPr="00057697" w:rsidRDefault="00EC0F52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Odborná komisia posudzuje súlad predkladaného projektu</w:t>
            </w:r>
          </w:p>
          <w:p w:rsidR="00731A33" w:rsidRPr="00057697" w:rsidRDefault="00876C89" w:rsidP="00443895">
            <w:pPr>
              <w:pStyle w:val="TableParagraph"/>
              <w:spacing w:before="1"/>
              <w:ind w:left="74" w:right="208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s vyjadrením/stanoviskom/ rozhodnutím príslušn</w:t>
            </w:r>
            <w:r w:rsidR="00443895" w:rsidRPr="00057697">
              <w:rPr>
                <w:sz w:val="24"/>
                <w:szCs w:val="24"/>
              </w:rPr>
              <w:t>ého krajského pamiatkového úradu</w:t>
            </w:r>
          </w:p>
        </w:tc>
        <w:tc>
          <w:tcPr>
            <w:tcW w:w="1396" w:type="dxa"/>
            <w:tcBorders>
              <w:bottom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443895">
            <w:pPr>
              <w:pStyle w:val="TableParagraph"/>
              <w:spacing w:before="148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hodnotiace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443895">
            <w:pPr>
              <w:pStyle w:val="TableParagraph"/>
              <w:spacing w:before="148"/>
              <w:ind w:left="76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áno/nie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0"/>
        </w:trPr>
        <w:tc>
          <w:tcPr>
            <w:tcW w:w="2856" w:type="dxa"/>
            <w:tcBorders>
              <w:top w:val="single" w:sz="8" w:space="0" w:color="000000"/>
              <w:left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C0F52" w:rsidRPr="00057697" w:rsidRDefault="00560A78">
            <w:pPr>
              <w:pStyle w:val="TableParagraph"/>
              <w:spacing w:line="212" w:lineRule="exact"/>
              <w:ind w:left="69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4</w:t>
            </w:r>
            <w:r w:rsidR="00876C89" w:rsidRPr="00057697">
              <w:rPr>
                <w:b/>
                <w:sz w:val="24"/>
                <w:szCs w:val="24"/>
              </w:rPr>
              <w:t>. Reálnosť rozpočtu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EC0F52" w:rsidRPr="00057697" w:rsidRDefault="00876C89">
            <w:pPr>
              <w:pStyle w:val="TableParagraph"/>
              <w:spacing w:line="227" w:lineRule="exact"/>
              <w:ind w:left="74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Rozpočet</w:t>
            </w:r>
          </w:p>
          <w:p w:rsidR="00EC0F52" w:rsidRPr="00057697" w:rsidRDefault="00876C89">
            <w:pPr>
              <w:pStyle w:val="TableParagraph"/>
              <w:ind w:left="74" w:right="42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posudzuje sa primeranosť a reálnosť rozpočtu, vyrovnanosť jednotlivých položiek v závislosti od plánovaných aktivít, špecifikácia položiek rozpočtu tak, aby mohli byť považované za oprávnené, podrobný komentár a úroveň spracovania</w:t>
            </w:r>
          </w:p>
          <w:p w:rsidR="00EC0F52" w:rsidRPr="00057697" w:rsidRDefault="00876C89">
            <w:pPr>
              <w:pStyle w:val="TableParagraph"/>
              <w:spacing w:line="217" w:lineRule="exact"/>
              <w:ind w:left="74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dokumentácie projektu</w:t>
            </w:r>
          </w:p>
        </w:tc>
        <w:tc>
          <w:tcPr>
            <w:tcW w:w="1396" w:type="dxa"/>
            <w:tcBorders>
              <w:top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C0F52" w:rsidRPr="00057697" w:rsidRDefault="00876C89">
            <w:pPr>
              <w:pStyle w:val="TableParagraph"/>
              <w:spacing w:before="1"/>
              <w:ind w:left="75"/>
              <w:rPr>
                <w:sz w:val="24"/>
                <w:szCs w:val="24"/>
              </w:rPr>
            </w:pPr>
            <w:r w:rsidRPr="00057697">
              <w:rPr>
                <w:sz w:val="24"/>
                <w:szCs w:val="24"/>
              </w:rPr>
              <w:t>bodovacie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rPr>
                <w:b/>
                <w:sz w:val="24"/>
                <w:szCs w:val="24"/>
              </w:rPr>
            </w:pPr>
          </w:p>
          <w:p w:rsidR="00EC0F52" w:rsidRPr="00057697" w:rsidRDefault="00EC0F5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C0F52" w:rsidRPr="00057697" w:rsidRDefault="00057697">
            <w:pPr>
              <w:pStyle w:val="TableParagraph"/>
              <w:spacing w:before="1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76C89" w:rsidRPr="00057697">
              <w:rPr>
                <w:sz w:val="24"/>
                <w:szCs w:val="24"/>
              </w:rPr>
              <w:t xml:space="preserve"> – 0</w:t>
            </w:r>
            <w:r w:rsidR="001E2405" w:rsidRPr="00057697">
              <w:rPr>
                <w:sz w:val="24"/>
                <w:szCs w:val="24"/>
              </w:rPr>
              <w:t xml:space="preserve"> </w:t>
            </w:r>
            <w:r w:rsidR="00876C89" w:rsidRPr="00057697">
              <w:rPr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top w:val="single" w:sz="8" w:space="0" w:color="000000"/>
              <w:right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0F52" w:rsidRPr="000576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2856" w:type="dxa"/>
            <w:tcBorders>
              <w:left w:val="single" w:sz="8" w:space="0" w:color="000000"/>
            </w:tcBorders>
          </w:tcPr>
          <w:p w:rsidR="00EC0F52" w:rsidRPr="00057697" w:rsidRDefault="00876C89">
            <w:pPr>
              <w:pStyle w:val="TableParagraph"/>
              <w:spacing w:before="142" w:line="217" w:lineRule="exact"/>
              <w:ind w:left="69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>Spolu počet bodov</w:t>
            </w:r>
          </w:p>
        </w:tc>
        <w:tc>
          <w:tcPr>
            <w:tcW w:w="3545" w:type="dxa"/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EC0F52" w:rsidRPr="00057697" w:rsidRDefault="00443895" w:rsidP="00057697">
            <w:pPr>
              <w:pStyle w:val="TableParagraph"/>
              <w:spacing w:before="73"/>
              <w:ind w:left="76"/>
              <w:rPr>
                <w:b/>
                <w:sz w:val="24"/>
                <w:szCs w:val="24"/>
              </w:rPr>
            </w:pPr>
            <w:r w:rsidRPr="00057697">
              <w:rPr>
                <w:b/>
                <w:sz w:val="24"/>
                <w:szCs w:val="24"/>
              </w:rPr>
              <w:t xml:space="preserve">max </w:t>
            </w:r>
            <w:r w:rsidR="00057697">
              <w:rPr>
                <w:b/>
                <w:sz w:val="24"/>
                <w:szCs w:val="24"/>
              </w:rPr>
              <w:t>7</w:t>
            </w:r>
            <w:r w:rsidR="00D2568B" w:rsidRPr="00057697">
              <w:rPr>
                <w:b/>
                <w:sz w:val="24"/>
                <w:szCs w:val="24"/>
              </w:rPr>
              <w:t>0</w:t>
            </w:r>
            <w:r w:rsidR="00876C89" w:rsidRPr="00057697">
              <w:rPr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418" w:type="dxa"/>
            <w:tcBorders>
              <w:right w:val="single" w:sz="8" w:space="0" w:color="000000"/>
            </w:tcBorders>
          </w:tcPr>
          <w:p w:rsidR="00EC0F52" w:rsidRPr="00057697" w:rsidRDefault="00EC0F5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76C89" w:rsidRDefault="00876C89"/>
    <w:sectPr w:rsidR="00876C89">
      <w:pgSz w:w="11910" w:h="16840"/>
      <w:pgMar w:top="1400" w:right="5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52"/>
    <w:rsid w:val="00017401"/>
    <w:rsid w:val="00057697"/>
    <w:rsid w:val="00190F59"/>
    <w:rsid w:val="001E2405"/>
    <w:rsid w:val="00365444"/>
    <w:rsid w:val="00443895"/>
    <w:rsid w:val="005007CB"/>
    <w:rsid w:val="00560A78"/>
    <w:rsid w:val="005F706F"/>
    <w:rsid w:val="00731A33"/>
    <w:rsid w:val="00783998"/>
    <w:rsid w:val="007B1BB7"/>
    <w:rsid w:val="008322E4"/>
    <w:rsid w:val="008358AB"/>
    <w:rsid w:val="008717FE"/>
    <w:rsid w:val="00876C89"/>
    <w:rsid w:val="008C3525"/>
    <w:rsid w:val="008E26CB"/>
    <w:rsid w:val="009F6F28"/>
    <w:rsid w:val="00A06FB5"/>
    <w:rsid w:val="00B40583"/>
    <w:rsid w:val="00D2568B"/>
    <w:rsid w:val="00D77E02"/>
    <w:rsid w:val="00EC0F52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center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D7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E02"/>
    <w:rPr>
      <w:rFonts w:ascii="Tahoma" w:eastAsia="Times New Roman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jc w:val="center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D7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E02"/>
    <w:rPr>
      <w:rFonts w:ascii="Tahoma" w:eastAsia="Times New Roman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Hodnotiaci hárok</vt:lpstr>
    </vt:vector>
  </TitlesOfParts>
  <Company>Hewlett-Packard Company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Hodnotiaci hárok</dc:title>
  <dc:creator>Kuhnová Daniela</dc:creator>
  <cp:lastModifiedBy>Hlavatá Lýdia</cp:lastModifiedBy>
  <cp:revision>6</cp:revision>
  <cp:lastPrinted>2020-11-30T09:28:00Z</cp:lastPrinted>
  <dcterms:created xsi:type="dcterms:W3CDTF">2022-06-17T10:53:00Z</dcterms:created>
  <dcterms:modified xsi:type="dcterms:W3CDTF">2022-10-24T09:00:00Z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