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1608"/>
        <w:gridCol w:w="1747"/>
        <w:gridCol w:w="1981"/>
        <w:gridCol w:w="1375"/>
      </w:tblGrid>
      <w:tr w:rsidR="00734411" w:rsidRPr="00D571A0">
        <w:trPr>
          <w:trHeight w:hRule="exact" w:val="1162"/>
        </w:trPr>
        <w:tc>
          <w:tcPr>
            <w:tcW w:w="10066" w:type="dxa"/>
            <w:gridSpan w:val="5"/>
          </w:tcPr>
          <w:p w:rsidR="00734411" w:rsidRPr="00D571A0" w:rsidRDefault="00734411">
            <w:pPr>
              <w:pStyle w:val="TableParagraph"/>
              <w:ind w:left="0"/>
              <w:rPr>
                <w:lang w:val="sk-SK"/>
              </w:rPr>
            </w:pPr>
          </w:p>
          <w:p w:rsidR="00734411" w:rsidRPr="00D571A0" w:rsidRDefault="00734411">
            <w:pPr>
              <w:pStyle w:val="TableParagraph"/>
              <w:spacing w:before="6"/>
              <w:ind w:left="0"/>
              <w:rPr>
                <w:sz w:val="17"/>
                <w:lang w:val="sk-SK"/>
              </w:rPr>
            </w:pPr>
          </w:p>
          <w:p w:rsidR="00734411" w:rsidRPr="00D571A0" w:rsidRDefault="00F94475">
            <w:pPr>
              <w:pStyle w:val="TableParagraph"/>
              <w:tabs>
                <w:tab w:val="left" w:pos="4545"/>
                <w:tab w:val="left" w:pos="6573"/>
              </w:tabs>
              <w:ind w:left="2491"/>
              <w:rPr>
                <w:b/>
                <w:sz w:val="20"/>
                <w:lang w:val="sk-SK"/>
              </w:rPr>
            </w:pPr>
            <w:r w:rsidRPr="00D571A0">
              <w:rPr>
                <w:b/>
                <w:sz w:val="20"/>
                <w:lang w:val="sk-SK"/>
              </w:rPr>
              <w:t>A N A L Y T I C</w:t>
            </w:r>
            <w:r w:rsidRPr="00D571A0">
              <w:rPr>
                <w:b/>
                <w:spacing w:val="-8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K É</w:t>
            </w:r>
            <w:r w:rsidRPr="00D571A0">
              <w:rPr>
                <w:b/>
                <w:sz w:val="20"/>
                <w:lang w:val="sk-SK"/>
              </w:rPr>
              <w:tab/>
              <w:t>H O D N O T E N</w:t>
            </w:r>
            <w:r w:rsidRPr="00D571A0">
              <w:rPr>
                <w:b/>
                <w:spacing w:val="-4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I</w:t>
            </w:r>
            <w:r w:rsidRPr="00D571A0">
              <w:rPr>
                <w:b/>
                <w:spacing w:val="-2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E</w:t>
            </w:r>
            <w:r w:rsidRPr="00D571A0">
              <w:rPr>
                <w:b/>
                <w:sz w:val="20"/>
                <w:lang w:val="sk-SK"/>
              </w:rPr>
              <w:tab/>
              <w:t>P R  Á  C</w:t>
            </w:r>
            <w:r w:rsidRPr="00D571A0">
              <w:rPr>
                <w:b/>
                <w:spacing w:val="-2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E</w:t>
            </w:r>
          </w:p>
        </w:tc>
      </w:tr>
      <w:tr w:rsidR="00636DB2" w:rsidRPr="00D571A0" w:rsidTr="000C4432">
        <w:trPr>
          <w:trHeight w:hRule="exact" w:val="983"/>
        </w:trPr>
        <w:tc>
          <w:tcPr>
            <w:tcW w:w="3355" w:type="dxa"/>
          </w:tcPr>
          <w:p w:rsidR="00636DB2" w:rsidRPr="00D571A0" w:rsidRDefault="00636DB2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Rezort (odvetvie)</w:t>
            </w:r>
          </w:p>
          <w:p w:rsidR="00636DB2" w:rsidRPr="00D571A0" w:rsidRDefault="00636DB2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KULTÚRA</w:t>
            </w:r>
          </w:p>
        </w:tc>
        <w:tc>
          <w:tcPr>
            <w:tcW w:w="3355" w:type="dxa"/>
            <w:gridSpan w:val="2"/>
          </w:tcPr>
          <w:p w:rsidR="00636DB2" w:rsidRPr="00D571A0" w:rsidRDefault="00636DB2" w:rsidP="00D571A0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Poradové číslo hodnotenia: </w:t>
            </w:r>
          </w:p>
        </w:tc>
        <w:tc>
          <w:tcPr>
            <w:tcW w:w="3356" w:type="dxa"/>
            <w:gridSpan w:val="2"/>
          </w:tcPr>
          <w:p w:rsidR="00636DB2" w:rsidRPr="00D571A0" w:rsidRDefault="009337DB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Číselný kód: </w:t>
            </w:r>
          </w:p>
          <w:p w:rsidR="009337DB" w:rsidRPr="00D571A0" w:rsidRDefault="006601D9" w:rsidP="00D571A0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10.10</w:t>
            </w:r>
            <w:r w:rsidR="009337DB" w:rsidRPr="007F4680">
              <w:rPr>
                <w:sz w:val="20"/>
                <w:lang w:val="sk-SK"/>
              </w:rPr>
              <w:t>.</w:t>
            </w:r>
            <w:r w:rsidR="00967D20" w:rsidRPr="007F4680">
              <w:rPr>
                <w:sz w:val="20"/>
                <w:lang w:val="sk-SK"/>
              </w:rPr>
              <w:t>XX</w:t>
            </w:r>
          </w:p>
        </w:tc>
      </w:tr>
      <w:tr w:rsidR="00734411" w:rsidRPr="00D571A0">
        <w:trPr>
          <w:trHeight w:hRule="exact" w:val="929"/>
        </w:trPr>
        <w:tc>
          <w:tcPr>
            <w:tcW w:w="10066" w:type="dxa"/>
            <w:gridSpan w:val="5"/>
          </w:tcPr>
          <w:p w:rsidR="00734411" w:rsidRPr="00D571A0" w:rsidRDefault="00F94475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Názov činnosti  / funkcie / :</w:t>
            </w:r>
          </w:p>
          <w:p w:rsidR="00734411" w:rsidRPr="00FF23A0" w:rsidRDefault="00D571A0" w:rsidP="00D571A0">
            <w:pPr>
              <w:pStyle w:val="TableParagraph"/>
              <w:ind w:left="2719"/>
              <w:rPr>
                <w:color w:val="FF0000"/>
                <w:sz w:val="20"/>
                <w:lang w:val="sk-SK"/>
              </w:rPr>
            </w:pPr>
            <w:r w:rsidRPr="007F4680">
              <w:rPr>
                <w:sz w:val="20"/>
                <w:lang w:val="sk-SK"/>
              </w:rPr>
              <w:t>digitálny kurátor</w:t>
            </w:r>
            <w:r w:rsidR="006601D9" w:rsidRPr="007F4680">
              <w:rPr>
                <w:sz w:val="20"/>
                <w:lang w:val="sk-SK"/>
              </w:rPr>
              <w:t xml:space="preserve"> I.</w:t>
            </w:r>
          </w:p>
        </w:tc>
      </w:tr>
      <w:tr w:rsidR="00734411" w:rsidRPr="00D571A0" w:rsidTr="00636DB2">
        <w:trPr>
          <w:trHeight w:hRule="exact" w:val="638"/>
        </w:trPr>
        <w:tc>
          <w:tcPr>
            <w:tcW w:w="4963" w:type="dxa"/>
            <w:gridSpan w:val="2"/>
            <w:vMerge w:val="restart"/>
          </w:tcPr>
          <w:p w:rsidR="00734411" w:rsidRPr="00D571A0" w:rsidRDefault="00734411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734411" w:rsidRPr="00D571A0" w:rsidRDefault="00F94475">
            <w:pPr>
              <w:pStyle w:val="TableParagraph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Bezprostredne nadriadená funkcia :</w:t>
            </w:r>
          </w:p>
        </w:tc>
        <w:tc>
          <w:tcPr>
            <w:tcW w:w="5103" w:type="dxa"/>
            <w:gridSpan w:val="3"/>
          </w:tcPr>
          <w:p w:rsidR="00734411" w:rsidRPr="00D571A0" w:rsidRDefault="00734411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734411" w:rsidRPr="00D571A0" w:rsidRDefault="00F94475">
            <w:pPr>
              <w:pStyle w:val="TableParagraph"/>
              <w:ind w:left="64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Podľa doteraz platných predpisov :</w:t>
            </w:r>
          </w:p>
        </w:tc>
      </w:tr>
      <w:tr w:rsidR="009337DB" w:rsidRPr="00D571A0" w:rsidTr="009337DB">
        <w:trPr>
          <w:trHeight w:hRule="exact" w:val="240"/>
        </w:trPr>
        <w:tc>
          <w:tcPr>
            <w:tcW w:w="4963" w:type="dxa"/>
            <w:gridSpan w:val="2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  <w:tc>
          <w:tcPr>
            <w:tcW w:w="3728" w:type="dxa"/>
            <w:gridSpan w:val="2"/>
            <w:vMerge w:val="restart"/>
          </w:tcPr>
          <w:p w:rsidR="009337DB" w:rsidRPr="00D571A0" w:rsidRDefault="009337DB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  <w:r w:rsidRPr="00D571A0">
              <w:rPr>
                <w:sz w:val="20"/>
                <w:lang w:val="sk-SK"/>
              </w:rPr>
              <w:t>Vzdelanie : VŠ</w:t>
            </w:r>
          </w:p>
        </w:tc>
        <w:tc>
          <w:tcPr>
            <w:tcW w:w="1375" w:type="dxa"/>
            <w:vMerge w:val="restart"/>
          </w:tcPr>
          <w:p w:rsidR="009337DB" w:rsidRPr="00D571A0" w:rsidRDefault="009337DB">
            <w:pPr>
              <w:pStyle w:val="TableParagraph"/>
              <w:ind w:left="64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Platová trieda:</w:t>
            </w:r>
          </w:p>
          <w:p w:rsidR="009337DB" w:rsidRPr="00D571A0" w:rsidRDefault="006601D9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10</w:t>
            </w:r>
          </w:p>
        </w:tc>
      </w:tr>
      <w:tr w:rsidR="009337DB" w:rsidRPr="00D571A0" w:rsidTr="009337DB">
        <w:trPr>
          <w:trHeight w:hRule="exact" w:val="281"/>
        </w:trPr>
        <w:tc>
          <w:tcPr>
            <w:tcW w:w="4963" w:type="dxa"/>
            <w:gridSpan w:val="2"/>
            <w:vMerge w:val="restart"/>
          </w:tcPr>
          <w:p w:rsidR="009337DB" w:rsidRPr="00D571A0" w:rsidRDefault="009337DB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9337DB" w:rsidRPr="00D571A0" w:rsidRDefault="009337DB">
            <w:pPr>
              <w:pStyle w:val="TableParagraph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Bezprostredne podriadená funkcia :</w:t>
            </w:r>
          </w:p>
        </w:tc>
        <w:tc>
          <w:tcPr>
            <w:tcW w:w="3728" w:type="dxa"/>
            <w:gridSpan w:val="2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  <w:tc>
          <w:tcPr>
            <w:tcW w:w="1375" w:type="dxa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</w:tr>
      <w:tr w:rsidR="009337DB" w:rsidRPr="00D571A0" w:rsidTr="009337DB">
        <w:trPr>
          <w:trHeight w:hRule="exact" w:val="648"/>
        </w:trPr>
        <w:tc>
          <w:tcPr>
            <w:tcW w:w="4963" w:type="dxa"/>
            <w:gridSpan w:val="2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  <w:tc>
          <w:tcPr>
            <w:tcW w:w="3728" w:type="dxa"/>
            <w:gridSpan w:val="2"/>
          </w:tcPr>
          <w:p w:rsidR="009337DB" w:rsidRPr="00D571A0" w:rsidRDefault="009337DB" w:rsidP="00C660CE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Prax : </w:t>
            </w:r>
            <w:r w:rsidR="00C660CE">
              <w:rPr>
                <w:sz w:val="20"/>
                <w:lang w:val="sk-SK"/>
              </w:rPr>
              <w:t>viac ako 3 roky</w:t>
            </w:r>
          </w:p>
        </w:tc>
        <w:tc>
          <w:tcPr>
            <w:tcW w:w="1375" w:type="dxa"/>
            <w:vMerge/>
          </w:tcPr>
          <w:p w:rsidR="009337DB" w:rsidRPr="00D571A0" w:rsidRDefault="009337DB">
            <w:pPr>
              <w:pStyle w:val="TableParagraph"/>
              <w:ind w:left="64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6955"/>
        </w:trPr>
        <w:tc>
          <w:tcPr>
            <w:tcW w:w="10066" w:type="dxa"/>
            <w:gridSpan w:val="5"/>
          </w:tcPr>
          <w:p w:rsidR="00734411" w:rsidRDefault="00F94475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Obsah pracovnej činnosti :</w:t>
            </w:r>
          </w:p>
          <w:p w:rsidR="00D571A0" w:rsidRPr="00D571A0" w:rsidRDefault="00D571A0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</w:p>
          <w:p w:rsidR="00D571A0" w:rsidRPr="007F4680" w:rsidRDefault="00F401BC" w:rsidP="00D571A0">
            <w:pPr>
              <w:rPr>
                <w:rFonts w:ascii="Arial Narrow" w:hAnsi="Arial Narrow"/>
                <w:b/>
                <w:lang w:val="sk-SK"/>
              </w:rPr>
            </w:pPr>
            <w:r w:rsidRPr="007F4680">
              <w:rPr>
                <w:rFonts w:ascii="Arial Narrow" w:hAnsi="Arial Narrow"/>
                <w:b/>
                <w:lang w:val="sk-SK"/>
              </w:rPr>
              <w:t>Z</w:t>
            </w:r>
            <w:r w:rsidR="00D571A0" w:rsidRPr="007F4680">
              <w:rPr>
                <w:rFonts w:ascii="Arial Narrow" w:hAnsi="Arial Narrow"/>
                <w:b/>
                <w:lang w:val="sk-SK"/>
              </w:rPr>
              <w:t>abe</w:t>
            </w:r>
            <w:r w:rsidR="00142E0D" w:rsidRPr="007F4680">
              <w:rPr>
                <w:rFonts w:ascii="Arial Narrow" w:hAnsi="Arial Narrow"/>
                <w:b/>
                <w:lang w:val="sk-SK"/>
              </w:rPr>
              <w:t>zpečovanie odborného spracovania</w:t>
            </w:r>
            <w:r w:rsidR="00D571A0" w:rsidRPr="007F4680">
              <w:rPr>
                <w:rFonts w:ascii="Arial Narrow" w:hAnsi="Arial Narrow"/>
                <w:b/>
                <w:lang w:val="sk-SK"/>
              </w:rPr>
              <w:t xml:space="preserve">, uchovávania a sprístupňovania digitálnych dokumentov </w:t>
            </w:r>
            <w:r w:rsidR="00B867A0">
              <w:rPr>
                <w:rFonts w:ascii="Arial Narrow" w:hAnsi="Arial Narrow"/>
                <w:b/>
                <w:lang w:val="sk-SK"/>
              </w:rPr>
              <w:t>alebo</w:t>
            </w:r>
            <w:bookmarkStart w:id="0" w:name="_GoBack"/>
            <w:bookmarkEnd w:id="0"/>
            <w:r w:rsidR="00070A51" w:rsidRPr="007F4680">
              <w:rPr>
                <w:rFonts w:ascii="Arial Narrow" w:hAnsi="Arial Narrow"/>
                <w:b/>
                <w:lang w:val="sk-SK"/>
              </w:rPr>
              <w:t xml:space="preserve"> záznamov </w:t>
            </w:r>
            <w:r w:rsidR="00D571A0" w:rsidRPr="007F4680">
              <w:rPr>
                <w:rFonts w:ascii="Arial Narrow" w:hAnsi="Arial Narrow"/>
                <w:b/>
                <w:lang w:val="sk-SK"/>
              </w:rPr>
              <w:t>osobitnými postupmi</w:t>
            </w:r>
            <w:r w:rsidR="00142E0D" w:rsidRPr="007F4680">
              <w:rPr>
                <w:rFonts w:ascii="Arial Narrow" w:hAnsi="Arial Narrow"/>
                <w:b/>
                <w:lang w:val="sk-SK"/>
              </w:rPr>
              <w:t xml:space="preserve"> pod odborným vedením</w:t>
            </w:r>
          </w:p>
          <w:p w:rsidR="00D571A0" w:rsidRPr="007F4680" w:rsidRDefault="00D571A0" w:rsidP="00D571A0">
            <w:pPr>
              <w:rPr>
                <w:rFonts w:ascii="Arial Narrow" w:hAnsi="Arial Narrow"/>
                <w:b/>
                <w:lang w:val="sk-SK"/>
              </w:rPr>
            </w:pP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 xml:space="preserve">- </w:t>
            </w:r>
            <w:r w:rsidR="00142E0D" w:rsidRPr="007F4680">
              <w:rPr>
                <w:rFonts w:ascii="Arial Narrow" w:hAnsi="Arial Narrow"/>
                <w:lang w:val="sk-SK"/>
              </w:rPr>
              <w:t>kontrola</w:t>
            </w:r>
            <w:r w:rsidR="007F2137" w:rsidRPr="007F4680">
              <w:rPr>
                <w:rFonts w:ascii="Arial Narrow" w:hAnsi="Arial Narrow"/>
                <w:lang w:val="sk-SK"/>
              </w:rPr>
              <w:t xml:space="preserve"> a úprava digitálnych dokumentov / záznamov;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zabezpečenie životného cyklu digitálnych objektov, výber a konverzia formátov dát, výber pamäťových médií</w:t>
            </w:r>
            <w:r w:rsidR="00455ECD" w:rsidRPr="007F4680">
              <w:rPr>
                <w:rFonts w:ascii="Arial Narrow" w:hAnsi="Arial Narrow"/>
                <w:lang w:val="sk-SK"/>
              </w:rPr>
              <w:t>,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 xml:space="preserve">- zabezpečovanie správy systémov pre ochranu sprístupňovania a uchovávania digitálnych objektov v repozitároch 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 xml:space="preserve">  a digitálnych knižniciach</w:t>
            </w:r>
            <w:r w:rsidR="00455ECD" w:rsidRPr="007F4680">
              <w:rPr>
                <w:rFonts w:ascii="Arial Narrow" w:hAnsi="Arial Narrow"/>
                <w:lang w:val="sk-SK"/>
              </w:rPr>
              <w:t>,</w:t>
            </w:r>
            <w:r w:rsidRPr="007F4680">
              <w:rPr>
                <w:rFonts w:ascii="Arial Narrow" w:hAnsi="Arial Narrow"/>
                <w:lang w:val="sk-SK"/>
              </w:rPr>
              <w:t xml:space="preserve"> </w:t>
            </w:r>
          </w:p>
          <w:p w:rsidR="00242A30" w:rsidRPr="007F4680" w:rsidRDefault="00242A3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koncepčná práca s dig</w:t>
            </w:r>
            <w:r w:rsidR="00F401BC" w:rsidRPr="007F4680">
              <w:rPr>
                <w:rFonts w:ascii="Arial Narrow" w:hAnsi="Arial Narrow"/>
                <w:lang w:val="sk-SK"/>
              </w:rPr>
              <w:t>itálnym obsahom pod odborným vedením</w:t>
            </w:r>
            <w:r w:rsidR="002C3424" w:rsidRPr="007F4680">
              <w:rPr>
                <w:rFonts w:ascii="Arial Narrow" w:hAnsi="Arial Narrow"/>
                <w:lang w:val="sk-SK"/>
              </w:rPr>
              <w:t>,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dodržiavanie bezpečnostnej politiky a pravidiel informačných systémov</w:t>
            </w:r>
            <w:r w:rsidR="00455ECD" w:rsidRPr="007F4680">
              <w:rPr>
                <w:rFonts w:ascii="Arial Narrow" w:hAnsi="Arial Narrow"/>
                <w:lang w:val="sk-SK"/>
              </w:rPr>
              <w:t>,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príprava SIP balíkov (</w:t>
            </w:r>
            <w:proofErr w:type="spellStart"/>
            <w:r w:rsidRPr="007F4680">
              <w:rPr>
                <w:rFonts w:ascii="Arial Narrow" w:hAnsi="Arial Narrow"/>
                <w:lang w:val="sk-SK"/>
              </w:rPr>
              <w:t>Submission</w:t>
            </w:r>
            <w:proofErr w:type="spellEnd"/>
            <w:r w:rsidRPr="007F4680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7F4680">
              <w:rPr>
                <w:rFonts w:ascii="Arial Narrow" w:hAnsi="Arial Narrow"/>
                <w:lang w:val="sk-SK"/>
              </w:rPr>
              <w:t>Information</w:t>
            </w:r>
            <w:proofErr w:type="spellEnd"/>
            <w:r w:rsidRPr="007F4680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7F4680">
              <w:rPr>
                <w:rFonts w:ascii="Arial Narrow" w:hAnsi="Arial Narrow"/>
                <w:lang w:val="sk-SK"/>
              </w:rPr>
              <w:t>Package</w:t>
            </w:r>
            <w:proofErr w:type="spellEnd"/>
            <w:r w:rsidRPr="007F4680">
              <w:rPr>
                <w:rFonts w:ascii="Arial Narrow" w:hAnsi="Arial Narrow"/>
                <w:lang w:val="sk-SK"/>
              </w:rPr>
              <w:t>),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sprístupňovanie digitálnych dokumentov</w:t>
            </w:r>
            <w:r w:rsidR="00070A51" w:rsidRPr="007F4680">
              <w:rPr>
                <w:rFonts w:ascii="Arial Narrow" w:hAnsi="Arial Narrow"/>
                <w:lang w:val="sk-SK"/>
              </w:rPr>
              <w:t xml:space="preserve"> / záznamov</w:t>
            </w:r>
            <w:r w:rsidRPr="007F4680">
              <w:rPr>
                <w:rFonts w:ascii="Arial Narrow" w:hAnsi="Arial Narrow"/>
                <w:lang w:val="sk-SK"/>
              </w:rPr>
              <w:t xml:space="preserve"> prostredníctvom špeciálnych aplikačných softvérov, 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inštitucionálna  kooperácia s odbornými útvarmi ,</w:t>
            </w:r>
          </w:p>
          <w:p w:rsidR="00D571A0" w:rsidRPr="007F4680" w:rsidRDefault="00D571A0" w:rsidP="00D571A0">
            <w:pPr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>- metodická, školiaca a publikačná činnosť v oblasti digitalizácie,</w:t>
            </w:r>
          </w:p>
          <w:p w:rsidR="00D571A0" w:rsidRPr="007F4680" w:rsidRDefault="00D571A0" w:rsidP="00D571A0">
            <w:pPr>
              <w:adjustRightInd w:val="0"/>
              <w:rPr>
                <w:rFonts w:ascii="Arial Narrow" w:hAnsi="Arial Narrow"/>
                <w:lang w:val="sk-SK"/>
              </w:rPr>
            </w:pPr>
            <w:r w:rsidRPr="007F4680">
              <w:rPr>
                <w:rFonts w:ascii="Arial Narrow" w:hAnsi="Arial Narrow"/>
                <w:lang w:val="sk-SK"/>
              </w:rPr>
              <w:t xml:space="preserve">- participácia na optimalizácii infraštruktúry </w:t>
            </w:r>
            <w:proofErr w:type="spellStart"/>
            <w:r w:rsidRPr="007F4680">
              <w:rPr>
                <w:rFonts w:ascii="Arial Narrow" w:hAnsi="Arial Narrow"/>
                <w:lang w:val="sk-SK"/>
              </w:rPr>
              <w:t>digitalizačného</w:t>
            </w:r>
            <w:proofErr w:type="spellEnd"/>
            <w:r w:rsidRPr="007F4680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7F4680">
              <w:rPr>
                <w:rFonts w:ascii="Arial Narrow" w:hAnsi="Arial Narrow"/>
                <w:lang w:val="sk-SK"/>
              </w:rPr>
              <w:t>workflow</w:t>
            </w:r>
            <w:proofErr w:type="spellEnd"/>
            <w:r w:rsidR="00455ECD" w:rsidRPr="007F4680">
              <w:rPr>
                <w:rFonts w:ascii="Arial Narrow" w:hAnsi="Arial Narrow"/>
                <w:lang w:val="sk-SK"/>
              </w:rPr>
              <w:t>.</w:t>
            </w:r>
          </w:p>
          <w:p w:rsidR="00D571A0" w:rsidRPr="007F4680" w:rsidRDefault="00D571A0" w:rsidP="00D571A0">
            <w:pPr>
              <w:adjustRightInd w:val="0"/>
              <w:rPr>
                <w:rFonts w:ascii="Arial Narrow" w:hAnsi="Arial Narrow"/>
                <w:lang w:val="sk-SK"/>
              </w:rPr>
            </w:pPr>
          </w:p>
          <w:p w:rsidR="00734411" w:rsidRPr="00D571A0" w:rsidRDefault="00734411" w:rsidP="009337DB">
            <w:pPr>
              <w:pStyle w:val="TableParagraph"/>
              <w:tabs>
                <w:tab w:val="left" w:pos="427"/>
                <w:tab w:val="left" w:pos="428"/>
              </w:tabs>
              <w:ind w:left="427" w:right="605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1262"/>
        </w:trPr>
        <w:tc>
          <w:tcPr>
            <w:tcW w:w="10066" w:type="dxa"/>
            <w:gridSpan w:val="5"/>
          </w:tcPr>
          <w:p w:rsidR="00734411" w:rsidRPr="00D571A0" w:rsidRDefault="00F94475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POZNAMKA :</w:t>
            </w:r>
          </w:p>
        </w:tc>
      </w:tr>
      <w:tr w:rsidR="00734411" w:rsidRPr="00D571A0">
        <w:trPr>
          <w:trHeight w:hRule="exact" w:val="1620"/>
        </w:trPr>
        <w:tc>
          <w:tcPr>
            <w:tcW w:w="10066" w:type="dxa"/>
            <w:gridSpan w:val="5"/>
          </w:tcPr>
          <w:p w:rsidR="00734411" w:rsidRPr="00D571A0" w:rsidRDefault="00F94475">
            <w:pPr>
              <w:pStyle w:val="TableParagraph"/>
              <w:tabs>
                <w:tab w:val="left" w:pos="5107"/>
              </w:tabs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DÁTUM</w:t>
            </w:r>
            <w:r w:rsidRPr="00D571A0">
              <w:rPr>
                <w:spacing w:val="48"/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HODNOTENIE</w:t>
            </w:r>
            <w:r w:rsidRPr="00D571A0">
              <w:rPr>
                <w:spacing w:val="-1"/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:</w:t>
            </w:r>
            <w:r w:rsidRPr="00D571A0">
              <w:rPr>
                <w:sz w:val="20"/>
                <w:lang w:val="sk-SK"/>
              </w:rPr>
              <w:tab/>
              <w:t>HODNOTENIE</w:t>
            </w:r>
            <w:r w:rsidRPr="00D571A0">
              <w:rPr>
                <w:spacing w:val="-3"/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:</w:t>
            </w:r>
          </w:p>
        </w:tc>
      </w:tr>
    </w:tbl>
    <w:p w:rsidR="00734411" w:rsidRPr="00D571A0" w:rsidRDefault="00734411">
      <w:pPr>
        <w:spacing w:line="219" w:lineRule="exact"/>
        <w:rPr>
          <w:sz w:val="20"/>
          <w:lang w:val="sk-SK"/>
        </w:rPr>
        <w:sectPr w:rsidR="00734411" w:rsidRPr="00D571A0">
          <w:type w:val="continuous"/>
          <w:pgSz w:w="11900" w:h="16840"/>
          <w:pgMar w:top="1420" w:right="72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4"/>
        <w:gridCol w:w="1543"/>
      </w:tblGrid>
      <w:tr w:rsidR="00734411" w:rsidRPr="00D571A0" w:rsidTr="00DD38A2">
        <w:trPr>
          <w:trHeight w:hRule="exact" w:val="931"/>
        </w:trPr>
        <w:tc>
          <w:tcPr>
            <w:tcW w:w="9927" w:type="dxa"/>
            <w:gridSpan w:val="2"/>
          </w:tcPr>
          <w:p w:rsidR="00734411" w:rsidRPr="00D571A0" w:rsidRDefault="00734411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734411" w:rsidRPr="00D571A0" w:rsidRDefault="00F94475" w:rsidP="007F4680">
            <w:pPr>
              <w:pStyle w:val="TableParagraph"/>
              <w:ind w:left="7699" w:right="527" w:hanging="7632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A. ODBORNÁ PRÍPRAVA A PRAX / základná odborná príprava , </w:t>
            </w:r>
            <w:r w:rsidR="00626442">
              <w:rPr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nadväzná odborná príprava, odborná prax /</w:t>
            </w:r>
            <w:r w:rsidR="00626442">
              <w:rPr>
                <w:sz w:val="20"/>
                <w:lang w:val="sk-SK"/>
              </w:rPr>
              <w:t xml:space="preserve">          </w:t>
            </w:r>
            <w:r w:rsidR="007F4680">
              <w:rPr>
                <w:sz w:val="20"/>
                <w:lang w:val="sk-SK"/>
              </w:rPr>
              <w:t>200</w:t>
            </w:r>
            <w:r w:rsidR="00626442">
              <w:rPr>
                <w:sz w:val="20"/>
                <w:lang w:val="sk-SK"/>
              </w:rPr>
              <w:t xml:space="preserve">                              </w:t>
            </w:r>
            <w:r w:rsidR="007F4680">
              <w:rPr>
                <w:sz w:val="20"/>
                <w:lang w:val="sk-SK"/>
              </w:rPr>
              <w:t xml:space="preserve">                                                </w:t>
            </w:r>
          </w:p>
        </w:tc>
      </w:tr>
      <w:tr w:rsidR="00734411" w:rsidRPr="00D571A0">
        <w:trPr>
          <w:trHeight w:hRule="exact" w:val="578"/>
        </w:trPr>
        <w:tc>
          <w:tcPr>
            <w:tcW w:w="8384" w:type="dxa"/>
            <w:tcBorders>
              <w:bottom w:val="nil"/>
              <w:right w:val="nil"/>
            </w:tcBorders>
          </w:tcPr>
          <w:p w:rsidR="00734411" w:rsidRDefault="00734411">
            <w:pPr>
              <w:pStyle w:val="TableParagraph"/>
              <w:rPr>
                <w:sz w:val="20"/>
                <w:lang w:val="sk-SK"/>
              </w:rPr>
            </w:pPr>
          </w:p>
          <w:p w:rsidR="00626442" w:rsidRPr="00D571A0" w:rsidRDefault="00626442">
            <w:pPr>
              <w:pStyle w:val="TableParagraph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A 1.6 </w:t>
            </w:r>
            <w:proofErr w:type="spellStart"/>
            <w:r>
              <w:t>Vysokoškolské</w:t>
            </w:r>
            <w:proofErr w:type="spellEnd"/>
            <w:r>
              <w:t xml:space="preserve"> </w:t>
            </w:r>
            <w:proofErr w:type="spellStart"/>
            <w:r>
              <w:t>vzdelanie</w:t>
            </w:r>
            <w:proofErr w:type="spellEnd"/>
            <w:r>
              <w:t xml:space="preserve"> </w:t>
            </w:r>
            <w:proofErr w:type="spellStart"/>
            <w:r>
              <w:t>druhého</w:t>
            </w:r>
            <w:proofErr w:type="spellEnd"/>
            <w:r>
              <w:t xml:space="preserve"> </w:t>
            </w:r>
            <w:proofErr w:type="spellStart"/>
            <w:r>
              <w:t>stupňa</w:t>
            </w:r>
            <w:proofErr w:type="spellEnd"/>
            <w:r>
              <w:t xml:space="preserve"> (</w:t>
            </w:r>
            <w:proofErr w:type="spellStart"/>
            <w:r>
              <w:t>magisterské</w:t>
            </w:r>
            <w:proofErr w:type="spellEnd"/>
            <w:r>
              <w:t xml:space="preserve">, </w:t>
            </w:r>
            <w:proofErr w:type="spellStart"/>
            <w:r>
              <w:t>inžinierske</w:t>
            </w:r>
            <w:proofErr w:type="spellEnd"/>
            <w:r>
              <w:t xml:space="preserve">, </w:t>
            </w:r>
            <w:proofErr w:type="spellStart"/>
            <w:r>
              <w:t>doktorské</w:t>
            </w:r>
            <w:proofErr w:type="spellEnd"/>
            <w:r>
              <w:t xml:space="preserve">) </w:t>
            </w:r>
            <w:r w:rsidR="007F4680">
              <w:t xml:space="preserve">       </w:t>
            </w:r>
            <w:r>
              <w:t xml:space="preserve">160 </w:t>
            </w:r>
          </w:p>
        </w:tc>
        <w:tc>
          <w:tcPr>
            <w:tcW w:w="1543" w:type="dxa"/>
            <w:tcBorders>
              <w:left w:val="nil"/>
              <w:bottom w:val="nil"/>
            </w:tcBorders>
          </w:tcPr>
          <w:p w:rsidR="00734411" w:rsidRPr="00D571A0" w:rsidRDefault="00734411">
            <w:pPr>
              <w:pStyle w:val="TableParagraph"/>
              <w:ind w:left="390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1272"/>
        </w:trPr>
        <w:tc>
          <w:tcPr>
            <w:tcW w:w="8384" w:type="dxa"/>
            <w:tcBorders>
              <w:top w:val="nil"/>
              <w:right w:val="nil"/>
            </w:tcBorders>
          </w:tcPr>
          <w:p w:rsidR="00734411" w:rsidRPr="00D571A0" w:rsidRDefault="00626442">
            <w:pPr>
              <w:pStyle w:val="TableParagraph"/>
              <w:spacing w:before="10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A 3.4 </w:t>
            </w:r>
            <w:proofErr w:type="spellStart"/>
            <w:r w:rsidR="007F4680">
              <w:t>Odborná</w:t>
            </w:r>
            <w:proofErr w:type="spellEnd"/>
            <w:r w:rsidR="007F4680">
              <w:t xml:space="preserve"> </w:t>
            </w:r>
            <w:proofErr w:type="spellStart"/>
            <w:r w:rsidR="007F4680">
              <w:t>prax</w:t>
            </w:r>
            <w:proofErr w:type="spellEnd"/>
            <w:r w:rsidR="007F4680">
              <w:t xml:space="preserve"> </w:t>
            </w:r>
            <w:proofErr w:type="spellStart"/>
            <w:r w:rsidR="007F4680">
              <w:t>viac</w:t>
            </w:r>
            <w:proofErr w:type="spellEnd"/>
            <w:r w:rsidR="007F4680">
              <w:t xml:space="preserve"> </w:t>
            </w:r>
            <w:proofErr w:type="spellStart"/>
            <w:r w:rsidR="007F4680">
              <w:t>ako</w:t>
            </w:r>
            <w:proofErr w:type="spellEnd"/>
            <w:r w:rsidR="007F4680">
              <w:t xml:space="preserve"> 3 </w:t>
            </w:r>
            <w:proofErr w:type="spellStart"/>
            <w:r w:rsidR="007F4680">
              <w:t>rok</w:t>
            </w:r>
            <w:r>
              <w:t>y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734411" w:rsidRPr="00D571A0" w:rsidRDefault="00626442">
            <w:pPr>
              <w:pStyle w:val="TableParagraph"/>
              <w:spacing w:before="107"/>
              <w:ind w:left="462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40</w:t>
            </w:r>
          </w:p>
        </w:tc>
      </w:tr>
      <w:tr w:rsidR="00734411" w:rsidRPr="00D571A0" w:rsidTr="00DD38A2">
        <w:trPr>
          <w:trHeight w:hRule="exact" w:val="929"/>
        </w:trPr>
        <w:tc>
          <w:tcPr>
            <w:tcW w:w="9927" w:type="dxa"/>
            <w:gridSpan w:val="2"/>
          </w:tcPr>
          <w:p w:rsidR="00734411" w:rsidRPr="00D571A0" w:rsidRDefault="00F94475">
            <w:pPr>
              <w:pStyle w:val="TableParagraph"/>
              <w:ind w:left="319" w:right="3332" w:hanging="252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B. ZLOŽITOSŤ PRÁCE / zložitosť pracovnej činnosti, zložitosť zaradenie alebo zložitosť požadovanej techniky vlastnej činnosti, zložitosť pracovných vzťahov /</w:t>
            </w:r>
            <w:r w:rsidR="001548B7">
              <w:rPr>
                <w:sz w:val="20"/>
                <w:lang w:val="sk-SK"/>
              </w:rPr>
              <w:t xml:space="preserve">                                                   </w:t>
            </w:r>
            <w:r w:rsidR="00967D20">
              <w:rPr>
                <w:sz w:val="20"/>
                <w:lang w:val="sk-SK"/>
              </w:rPr>
              <w:t xml:space="preserve">                              18</w:t>
            </w:r>
            <w:r w:rsidR="001548B7">
              <w:rPr>
                <w:sz w:val="20"/>
                <w:lang w:val="sk-SK"/>
              </w:rPr>
              <w:t>0</w:t>
            </w:r>
          </w:p>
        </w:tc>
      </w:tr>
      <w:tr w:rsidR="00734411" w:rsidRPr="00D571A0" w:rsidTr="00626442">
        <w:trPr>
          <w:trHeight w:hRule="exact" w:val="632"/>
        </w:trPr>
        <w:tc>
          <w:tcPr>
            <w:tcW w:w="8384" w:type="dxa"/>
            <w:tcBorders>
              <w:top w:val="nil"/>
              <w:bottom w:val="nil"/>
              <w:right w:val="nil"/>
            </w:tcBorders>
          </w:tcPr>
          <w:p w:rsidR="00734411" w:rsidRPr="00D571A0" w:rsidRDefault="00967D20" w:rsidP="00967D20">
            <w:pPr>
              <w:pStyle w:val="TableParagraph"/>
              <w:spacing w:line="222" w:lineRule="exact"/>
              <w:ind w:left="4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 1.1.5</w:t>
            </w:r>
            <w:r w:rsidR="00626442">
              <w:rPr>
                <w:sz w:val="20"/>
                <w:lang w:val="sk-SK"/>
              </w:rPr>
              <w:t xml:space="preserve"> </w:t>
            </w:r>
            <w:r w:rsidR="00380C8F">
              <w:rPr>
                <w:sz w:val="20"/>
                <w:lang w:val="sk-SK"/>
              </w:rPr>
              <w:t>/ II.4</w:t>
            </w:r>
            <w:r>
              <w:rPr>
                <w:sz w:val="20"/>
                <w:lang w:val="sk-SK"/>
              </w:rPr>
              <w:t xml:space="preserve"> </w:t>
            </w:r>
            <w:r w:rsidR="00626442" w:rsidRPr="00626442">
              <w:rPr>
                <w:sz w:val="20"/>
                <w:lang w:val="sk-SK"/>
              </w:rPr>
              <w:t>Samostatné odborné pr</w:t>
            </w:r>
            <w:r>
              <w:rPr>
                <w:sz w:val="20"/>
                <w:lang w:val="sk-SK"/>
              </w:rPr>
              <w:t>áce, pozostávajúce z činností s nárokmi na individuálny prístup pri spracúvaní nových informácií / vedecko-výsk</w:t>
            </w:r>
            <w:r w:rsidR="007F4680">
              <w:rPr>
                <w:sz w:val="20"/>
                <w:lang w:val="sk-SK"/>
              </w:rPr>
              <w:t>umná činnosť, vedecké zhodnocova</w:t>
            </w:r>
            <w:r>
              <w:rPr>
                <w:sz w:val="20"/>
                <w:lang w:val="sk-SK"/>
              </w:rPr>
              <w:t>nia</w:t>
            </w:r>
            <w:r w:rsidR="00626442" w:rsidRPr="00626442">
              <w:rPr>
                <w:sz w:val="20"/>
                <w:lang w:val="sk-SK"/>
              </w:rPr>
              <w:t>.</w:t>
            </w:r>
            <w:r>
              <w:rPr>
                <w:sz w:val="20"/>
                <w:lang w:val="sk-SK"/>
              </w:rPr>
              <w:t xml:space="preserve"> 120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734411" w:rsidRPr="00D571A0" w:rsidRDefault="00734411">
            <w:pPr>
              <w:rPr>
                <w:lang w:val="sk-SK"/>
              </w:rPr>
            </w:pPr>
          </w:p>
        </w:tc>
      </w:tr>
      <w:tr w:rsidR="00734411" w:rsidRPr="00D571A0">
        <w:trPr>
          <w:trHeight w:hRule="exact" w:val="1615"/>
        </w:trPr>
        <w:tc>
          <w:tcPr>
            <w:tcW w:w="8384" w:type="dxa"/>
            <w:tcBorders>
              <w:top w:val="nil"/>
              <w:right w:val="nil"/>
            </w:tcBorders>
          </w:tcPr>
          <w:p w:rsidR="00734411" w:rsidRDefault="00734411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</w:p>
          <w:p w:rsidR="00D33278" w:rsidRDefault="00D33278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B2.3 práca s výpočtovou technikou                                    20</w:t>
            </w:r>
          </w:p>
          <w:p w:rsidR="00D33278" w:rsidRPr="00D571A0" w:rsidRDefault="00967D20" w:rsidP="00967D20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B3.4</w:t>
            </w:r>
            <w:r w:rsidR="001548B7">
              <w:rPr>
                <w:sz w:val="20"/>
                <w:lang w:val="sk-SK"/>
              </w:rPr>
              <w:t xml:space="preserve"> </w:t>
            </w:r>
            <w:r w:rsidR="001548B7" w:rsidRPr="001548B7">
              <w:rPr>
                <w:sz w:val="20"/>
                <w:lang w:val="sk-SK"/>
              </w:rPr>
              <w:t xml:space="preserve">Práce vyžadujúce stálu, pravidelnú spoluprácu pri riešení rôznorodých a zložitých úloh s viacerými pracovnými </w:t>
            </w:r>
            <w:r>
              <w:rPr>
                <w:sz w:val="20"/>
                <w:lang w:val="sk-SK"/>
              </w:rPr>
              <w:t>kolektívmi (tímami) – spolupráca s múzeami, galériami, inými vedecko-výskumnými či kultúrnymi inštitúciami                             4</w:t>
            </w:r>
            <w:r w:rsidR="001548B7">
              <w:rPr>
                <w:sz w:val="20"/>
                <w:lang w:val="sk-SK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734411" w:rsidRPr="00D571A0" w:rsidRDefault="00734411">
            <w:pPr>
              <w:pStyle w:val="TableParagraph"/>
              <w:spacing w:line="222" w:lineRule="exact"/>
              <w:ind w:left="0" w:right="748"/>
              <w:jc w:val="right"/>
              <w:rPr>
                <w:sz w:val="20"/>
                <w:lang w:val="sk-SK"/>
              </w:rPr>
            </w:pPr>
          </w:p>
        </w:tc>
      </w:tr>
      <w:tr w:rsidR="00734411" w:rsidRPr="00D571A0" w:rsidTr="00DD38A2">
        <w:trPr>
          <w:trHeight w:hRule="exact" w:val="701"/>
        </w:trPr>
        <w:tc>
          <w:tcPr>
            <w:tcW w:w="9927" w:type="dxa"/>
            <w:gridSpan w:val="2"/>
          </w:tcPr>
          <w:p w:rsidR="00734411" w:rsidRPr="00D571A0" w:rsidRDefault="00F94475">
            <w:pPr>
              <w:pStyle w:val="TableParagraph"/>
              <w:spacing w:line="221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C.  ZODPOVEDNOSŤ / zodpovednosť za výsledky práce ,</w:t>
            </w:r>
          </w:p>
          <w:p w:rsidR="00734411" w:rsidRPr="00D571A0" w:rsidRDefault="00F94475">
            <w:pPr>
              <w:pStyle w:val="TableParagraph"/>
              <w:ind w:left="369" w:right="3332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zodpovednosť za bezpečnú prácu, zodpovednosť vyplývajúca z možného rizika vzniku škody /</w:t>
            </w:r>
            <w:r w:rsidR="00E2708C">
              <w:rPr>
                <w:sz w:val="20"/>
                <w:lang w:val="sk-SK"/>
              </w:rPr>
              <w:t xml:space="preserve">                                                                                  105</w:t>
            </w:r>
          </w:p>
        </w:tc>
      </w:tr>
      <w:tr w:rsidR="00734411" w:rsidRPr="00D571A0">
        <w:trPr>
          <w:trHeight w:hRule="exact" w:val="463"/>
        </w:trPr>
        <w:tc>
          <w:tcPr>
            <w:tcW w:w="8384" w:type="dxa"/>
            <w:tcBorders>
              <w:bottom w:val="nil"/>
              <w:right w:val="nil"/>
            </w:tcBorders>
          </w:tcPr>
          <w:p w:rsidR="00734411" w:rsidRPr="00D571A0" w:rsidRDefault="00734411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543" w:type="dxa"/>
            <w:tcBorders>
              <w:left w:val="nil"/>
              <w:bottom w:val="nil"/>
            </w:tcBorders>
          </w:tcPr>
          <w:p w:rsidR="00734411" w:rsidRPr="00D571A0" w:rsidRDefault="00734411">
            <w:pPr>
              <w:pStyle w:val="TableParagraph"/>
              <w:ind w:left="296"/>
              <w:rPr>
                <w:sz w:val="20"/>
                <w:lang w:val="sk-SK"/>
              </w:rPr>
            </w:pPr>
          </w:p>
        </w:tc>
      </w:tr>
      <w:tr w:rsidR="00734411" w:rsidRPr="00D571A0" w:rsidTr="008D4A7B">
        <w:trPr>
          <w:trHeight w:hRule="exact" w:val="529"/>
        </w:trPr>
        <w:tc>
          <w:tcPr>
            <w:tcW w:w="8384" w:type="dxa"/>
            <w:tcBorders>
              <w:top w:val="nil"/>
              <w:bottom w:val="nil"/>
              <w:right w:val="nil"/>
            </w:tcBorders>
          </w:tcPr>
          <w:p w:rsidR="00734411" w:rsidRPr="00D571A0" w:rsidRDefault="008D4A7B">
            <w:pPr>
              <w:pStyle w:val="TableParagraph"/>
              <w:spacing w:line="222" w:lineRule="exact"/>
              <w:ind w:left="669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C1.4 </w:t>
            </w:r>
            <w:r w:rsidRPr="008D4A7B">
              <w:rPr>
                <w:sz w:val="20"/>
                <w:lang w:val="sk-SK"/>
              </w:rPr>
              <w:t>Zodpovednosť za prácu s dôsledkami na viaceré organizácie</w:t>
            </w:r>
            <w:r>
              <w:rPr>
                <w:sz w:val="20"/>
                <w:lang w:val="sk-SK"/>
              </w:rPr>
              <w:t xml:space="preserve">  105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734411" w:rsidRPr="00D571A0" w:rsidRDefault="00734411">
            <w:pPr>
              <w:rPr>
                <w:lang w:val="sk-SK"/>
              </w:rPr>
            </w:pPr>
          </w:p>
        </w:tc>
      </w:tr>
      <w:tr w:rsidR="00734411" w:rsidRPr="00D571A0">
        <w:trPr>
          <w:trHeight w:hRule="exact" w:val="344"/>
        </w:trPr>
        <w:tc>
          <w:tcPr>
            <w:tcW w:w="8384" w:type="dxa"/>
            <w:tcBorders>
              <w:top w:val="nil"/>
              <w:bottom w:val="nil"/>
              <w:right w:val="nil"/>
            </w:tcBorders>
          </w:tcPr>
          <w:p w:rsidR="00734411" w:rsidRPr="00D571A0" w:rsidRDefault="00734411">
            <w:pPr>
              <w:pStyle w:val="TableParagraph"/>
              <w:spacing w:before="105"/>
              <w:rPr>
                <w:sz w:val="20"/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734411" w:rsidRPr="00D571A0" w:rsidRDefault="00734411">
            <w:pPr>
              <w:pStyle w:val="TableParagraph"/>
              <w:spacing w:before="105"/>
              <w:ind w:left="421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1618"/>
        </w:trPr>
        <w:tc>
          <w:tcPr>
            <w:tcW w:w="8384" w:type="dxa"/>
            <w:tcBorders>
              <w:top w:val="nil"/>
              <w:right w:val="nil"/>
            </w:tcBorders>
          </w:tcPr>
          <w:p w:rsidR="00734411" w:rsidRPr="00D571A0" w:rsidRDefault="00734411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734411" w:rsidRPr="00D571A0" w:rsidRDefault="00734411">
            <w:pPr>
              <w:pStyle w:val="TableParagraph"/>
              <w:spacing w:line="222" w:lineRule="exact"/>
              <w:ind w:left="435"/>
              <w:rPr>
                <w:sz w:val="20"/>
                <w:lang w:val="sk-SK"/>
              </w:rPr>
            </w:pPr>
          </w:p>
        </w:tc>
      </w:tr>
      <w:tr w:rsidR="00734411" w:rsidRPr="00D571A0" w:rsidTr="00DD38A2">
        <w:trPr>
          <w:trHeight w:hRule="exact" w:val="470"/>
        </w:trPr>
        <w:tc>
          <w:tcPr>
            <w:tcW w:w="9927" w:type="dxa"/>
            <w:gridSpan w:val="2"/>
          </w:tcPr>
          <w:p w:rsidR="00734411" w:rsidRPr="00D571A0" w:rsidRDefault="00F94475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D. ZÁŤAŽ / záťaž fyzická, záťaž psychická /</w:t>
            </w:r>
            <w:r w:rsidR="006B1171">
              <w:rPr>
                <w:sz w:val="20"/>
                <w:lang w:val="sk-SK"/>
              </w:rPr>
              <w:t xml:space="preserve">                  </w:t>
            </w:r>
            <w:r w:rsidR="007F4680">
              <w:rPr>
                <w:sz w:val="20"/>
                <w:lang w:val="sk-SK"/>
              </w:rPr>
              <w:t xml:space="preserve">                              77</w:t>
            </w:r>
          </w:p>
        </w:tc>
      </w:tr>
      <w:tr w:rsidR="00734411" w:rsidRPr="00D571A0">
        <w:trPr>
          <w:trHeight w:hRule="exact" w:val="463"/>
        </w:trPr>
        <w:tc>
          <w:tcPr>
            <w:tcW w:w="8384" w:type="dxa"/>
            <w:vMerge w:val="restart"/>
            <w:tcBorders>
              <w:right w:val="nil"/>
            </w:tcBorders>
          </w:tcPr>
          <w:p w:rsidR="00734411" w:rsidRDefault="00E2708C" w:rsidP="00E2708C">
            <w:pPr>
              <w:pStyle w:val="TableParagraph"/>
              <w:spacing w:line="228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D1.1 </w:t>
            </w:r>
            <w:r w:rsidRPr="00E2708C">
              <w:rPr>
                <w:sz w:val="20"/>
                <w:lang w:val="sk-SK"/>
              </w:rPr>
              <w:t>Práce s bežnou fyzickou námahou, bežné svalové zaťaženie organizmu.</w:t>
            </w:r>
          </w:p>
          <w:p w:rsidR="00E2708C" w:rsidRDefault="00E2708C" w:rsidP="00E2708C">
            <w:pPr>
              <w:pStyle w:val="TableParagraph"/>
              <w:spacing w:line="228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II.3 </w:t>
            </w:r>
            <w:r w:rsidRPr="00E2708C">
              <w:rPr>
                <w:sz w:val="20"/>
                <w:lang w:val="sk-SK"/>
              </w:rPr>
              <w:t>Práce vykonávané v sede resp. v stoji v rozpätí viac ako 70 % pracovného času, pričom pracovné pohyby sú sústredené na činnosť rúk a</w:t>
            </w:r>
            <w:r>
              <w:rPr>
                <w:sz w:val="20"/>
                <w:lang w:val="sk-SK"/>
              </w:rPr>
              <w:t> </w:t>
            </w:r>
            <w:r w:rsidRPr="00E2708C">
              <w:rPr>
                <w:sz w:val="20"/>
                <w:lang w:val="sk-SK"/>
              </w:rPr>
              <w:t>predlaktia</w:t>
            </w:r>
            <w:r w:rsidR="007F4680">
              <w:rPr>
                <w:sz w:val="20"/>
                <w:lang w:val="sk-SK"/>
              </w:rPr>
              <w:t xml:space="preserve">                        7</w:t>
            </w:r>
          </w:p>
          <w:p w:rsidR="002D5EA5" w:rsidRDefault="002D5EA5" w:rsidP="002D5EA5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D2.A4/B3 náro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č</w:t>
            </w:r>
            <w:r>
              <w:rPr>
                <w:rFonts w:eastAsiaTheme="minorHAnsi"/>
                <w:sz w:val="20"/>
                <w:szCs w:val="20"/>
                <w:lang w:val="sk-SK"/>
              </w:rPr>
              <w:t>nos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 xml:space="preserve">ť </w:t>
            </w:r>
            <w:r>
              <w:rPr>
                <w:rFonts w:eastAsiaTheme="minorHAnsi"/>
                <w:sz w:val="20"/>
                <w:szCs w:val="20"/>
                <w:lang w:val="sk-SK"/>
              </w:rPr>
              <w:t xml:space="preserve">dodržiavania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č</w:t>
            </w:r>
            <w:r>
              <w:rPr>
                <w:rFonts w:eastAsiaTheme="minorHAnsi"/>
                <w:sz w:val="20"/>
                <w:szCs w:val="20"/>
                <w:lang w:val="sk-SK"/>
              </w:rPr>
              <w:t>asovej koordinácie evidenc</w:t>
            </w:r>
            <w:r w:rsidR="007F4680">
              <w:rPr>
                <w:rFonts w:eastAsiaTheme="minorHAnsi"/>
                <w:sz w:val="20"/>
                <w:szCs w:val="20"/>
                <w:lang w:val="sk-SK"/>
              </w:rPr>
              <w:t>ie, plánu spracovania         30</w:t>
            </w:r>
          </w:p>
          <w:p w:rsidR="00E2708C" w:rsidRDefault="002D5EA5" w:rsidP="002D5EA5">
            <w:pPr>
              <w:pStyle w:val="TableParagraph"/>
              <w:spacing w:line="228" w:lineRule="exact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4a 2/2 riziko psychickej ujmy                                                                                        15</w:t>
            </w:r>
          </w:p>
          <w:p w:rsidR="002D5EA5" w:rsidRPr="00D571A0" w:rsidRDefault="00EE3392" w:rsidP="00EE3392">
            <w:pPr>
              <w:pStyle w:val="TableParagraph"/>
              <w:spacing w:line="228" w:lineRule="exact"/>
              <w:rPr>
                <w:sz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II.3/III.2</w:t>
            </w:r>
            <w:r w:rsidR="002D5EA5">
              <w:rPr>
                <w:rFonts w:eastAsiaTheme="minorHAnsi"/>
                <w:sz w:val="20"/>
                <w:szCs w:val="20"/>
                <w:lang w:val="sk-SK"/>
              </w:rPr>
              <w:t xml:space="preserve"> </w:t>
            </w:r>
            <w:r w:rsidR="006B1171">
              <w:rPr>
                <w:rFonts w:eastAsiaTheme="minorHAnsi"/>
                <w:sz w:val="20"/>
                <w:szCs w:val="20"/>
                <w:lang w:val="sk-SK"/>
              </w:rPr>
              <w:t xml:space="preserve">riešenie </w:t>
            </w:r>
            <w:proofErr w:type="spellStart"/>
            <w:r w:rsidR="006B1171">
              <w:rPr>
                <w:rFonts w:eastAsiaTheme="minorHAnsi"/>
                <w:sz w:val="20"/>
                <w:szCs w:val="20"/>
                <w:lang w:val="sk-SK"/>
              </w:rPr>
              <w:t>vedecko-výskum</w:t>
            </w:r>
            <w:proofErr w:type="spellEnd"/>
            <w:r w:rsidR="006B1171">
              <w:rPr>
                <w:rFonts w:eastAsiaTheme="minorHAnsi"/>
                <w:sz w:val="20"/>
                <w:szCs w:val="20"/>
                <w:lang w:val="sk-SK"/>
              </w:rPr>
              <w:t xml:space="preserve">. úloh, odborné spracovávanie </w:t>
            </w:r>
            <w:r w:rsidR="002D5EA5">
              <w:rPr>
                <w:rFonts w:eastAsiaTheme="minorHAnsi"/>
                <w:sz w:val="20"/>
                <w:szCs w:val="20"/>
                <w:lang w:val="sk-SK"/>
              </w:rPr>
              <w:t>s nevyhnutnos</w:t>
            </w:r>
            <w:r w:rsidR="002D5EA5"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ť</w:t>
            </w:r>
            <w:r w:rsidR="002D5EA5">
              <w:rPr>
                <w:rFonts w:eastAsiaTheme="minorHAnsi"/>
                <w:sz w:val="20"/>
                <w:szCs w:val="20"/>
                <w:lang w:val="sk-SK"/>
              </w:rPr>
              <w:t>ou odborných konzultácií</w:t>
            </w:r>
            <w:r>
              <w:rPr>
                <w:rFonts w:eastAsiaTheme="minorHAnsi"/>
                <w:sz w:val="20"/>
                <w:szCs w:val="20"/>
                <w:lang w:val="sk-SK"/>
              </w:rPr>
              <w:t>, zvýšená záťaž na vizuálnu stránku</w:t>
            </w:r>
            <w:r w:rsidR="002D5EA5">
              <w:rPr>
                <w:rFonts w:eastAsiaTheme="minorHAnsi"/>
                <w:sz w:val="20"/>
                <w:szCs w:val="20"/>
                <w:lang w:val="sk-SK"/>
              </w:rPr>
              <w:t xml:space="preserve">     </w:t>
            </w:r>
            <w:r w:rsidR="006B1171">
              <w:rPr>
                <w:rFonts w:eastAsiaTheme="minorHAnsi"/>
                <w:sz w:val="20"/>
                <w:szCs w:val="20"/>
                <w:lang w:val="sk-SK"/>
              </w:rPr>
              <w:t xml:space="preserve">                                            </w:t>
            </w:r>
            <w:r>
              <w:rPr>
                <w:rFonts w:eastAsiaTheme="minorHAnsi"/>
                <w:sz w:val="20"/>
                <w:szCs w:val="20"/>
                <w:lang w:val="sk-SK"/>
              </w:rPr>
              <w:t xml:space="preserve">                          </w:t>
            </w:r>
            <w:r w:rsidR="002D5EA5">
              <w:rPr>
                <w:rFonts w:eastAsiaTheme="minorHAnsi"/>
                <w:sz w:val="20"/>
                <w:szCs w:val="20"/>
                <w:lang w:val="sk-SK"/>
              </w:rPr>
              <w:t>2</w:t>
            </w:r>
            <w:r>
              <w:rPr>
                <w:rFonts w:eastAsia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1543" w:type="dxa"/>
            <w:tcBorders>
              <w:left w:val="nil"/>
              <w:bottom w:val="nil"/>
            </w:tcBorders>
          </w:tcPr>
          <w:p w:rsidR="00734411" w:rsidRPr="00D571A0" w:rsidRDefault="00734411">
            <w:pPr>
              <w:pStyle w:val="TableParagraph"/>
              <w:ind w:left="407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230"/>
        </w:trPr>
        <w:tc>
          <w:tcPr>
            <w:tcW w:w="8384" w:type="dxa"/>
            <w:vMerge/>
            <w:tcBorders>
              <w:right w:val="nil"/>
            </w:tcBorders>
          </w:tcPr>
          <w:p w:rsidR="00734411" w:rsidRPr="00D571A0" w:rsidRDefault="00734411">
            <w:pPr>
              <w:rPr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734411" w:rsidRPr="00D571A0" w:rsidRDefault="00734411">
            <w:pPr>
              <w:pStyle w:val="TableParagraph"/>
              <w:spacing w:line="222" w:lineRule="exact"/>
              <w:ind w:left="316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229"/>
        </w:trPr>
        <w:tc>
          <w:tcPr>
            <w:tcW w:w="8384" w:type="dxa"/>
            <w:vMerge/>
            <w:tcBorders>
              <w:right w:val="nil"/>
            </w:tcBorders>
          </w:tcPr>
          <w:p w:rsidR="00734411" w:rsidRPr="00D571A0" w:rsidRDefault="00734411">
            <w:pPr>
              <w:rPr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734411" w:rsidRPr="00D571A0" w:rsidRDefault="00734411">
            <w:pPr>
              <w:pStyle w:val="TableParagraph"/>
              <w:spacing w:line="222" w:lineRule="exact"/>
              <w:ind w:left="306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1386"/>
        </w:trPr>
        <w:tc>
          <w:tcPr>
            <w:tcW w:w="8384" w:type="dxa"/>
            <w:vMerge/>
            <w:tcBorders>
              <w:right w:val="nil"/>
            </w:tcBorders>
          </w:tcPr>
          <w:p w:rsidR="00734411" w:rsidRPr="00D571A0" w:rsidRDefault="00734411">
            <w:pPr>
              <w:rPr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734411" w:rsidRPr="00D571A0" w:rsidRDefault="00734411">
            <w:pPr>
              <w:pStyle w:val="TableParagraph"/>
              <w:spacing w:line="220" w:lineRule="exact"/>
              <w:ind w:left="412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612"/>
        </w:trPr>
        <w:tc>
          <w:tcPr>
            <w:tcW w:w="8384" w:type="dxa"/>
            <w:tcBorders>
              <w:right w:val="nil"/>
            </w:tcBorders>
          </w:tcPr>
          <w:p w:rsidR="00734411" w:rsidRPr="00D571A0" w:rsidRDefault="00F94475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CELKOVÁ  HODNOTA  BODOV :</w:t>
            </w:r>
            <w:r w:rsidR="007F4680">
              <w:rPr>
                <w:sz w:val="20"/>
                <w:lang w:val="sk-SK"/>
              </w:rPr>
              <w:t xml:space="preserve"> 562</w:t>
            </w:r>
          </w:p>
        </w:tc>
        <w:tc>
          <w:tcPr>
            <w:tcW w:w="1543" w:type="dxa"/>
            <w:tcBorders>
              <w:left w:val="nil"/>
            </w:tcBorders>
          </w:tcPr>
          <w:p w:rsidR="00734411" w:rsidRPr="00D571A0" w:rsidRDefault="00734411">
            <w:pPr>
              <w:pStyle w:val="TableParagraph"/>
              <w:spacing w:line="219" w:lineRule="exact"/>
              <w:ind w:left="0" w:right="685"/>
              <w:jc w:val="right"/>
              <w:rPr>
                <w:sz w:val="20"/>
                <w:lang w:val="sk-SK"/>
              </w:rPr>
            </w:pPr>
          </w:p>
        </w:tc>
      </w:tr>
    </w:tbl>
    <w:p w:rsidR="008B4046" w:rsidRPr="00D571A0" w:rsidRDefault="008B4046">
      <w:pPr>
        <w:rPr>
          <w:lang w:val="sk-SK"/>
        </w:rPr>
      </w:pPr>
    </w:p>
    <w:sectPr w:rsidR="008B4046" w:rsidRPr="00D571A0" w:rsidSect="008B4046">
      <w:pgSz w:w="11900" w:h="16840"/>
      <w:pgMar w:top="142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46E9"/>
    <w:multiLevelType w:val="hybridMultilevel"/>
    <w:tmpl w:val="24B6B1F4"/>
    <w:lvl w:ilvl="0" w:tplc="61BCF682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270D4FE"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A69E7E6A"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3934D4C0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5866941A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3836D056"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2C64706E">
      <w:numFmt w:val="bullet"/>
      <w:lvlText w:val="•"/>
      <w:lvlJc w:val="left"/>
      <w:pPr>
        <w:ind w:left="6201" w:hanging="360"/>
      </w:pPr>
      <w:rPr>
        <w:rFonts w:hint="default"/>
      </w:rPr>
    </w:lvl>
    <w:lvl w:ilvl="7" w:tplc="CE0C3674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6958D8D2">
      <w:numFmt w:val="bullet"/>
      <w:lvlText w:val="•"/>
      <w:lvlJc w:val="left"/>
      <w:pPr>
        <w:ind w:left="81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11"/>
    <w:rsid w:val="00070A51"/>
    <w:rsid w:val="00142E0D"/>
    <w:rsid w:val="001548B7"/>
    <w:rsid w:val="00242A30"/>
    <w:rsid w:val="00251125"/>
    <w:rsid w:val="002C3424"/>
    <w:rsid w:val="002D5EA5"/>
    <w:rsid w:val="002F1F85"/>
    <w:rsid w:val="00380C8F"/>
    <w:rsid w:val="00455ECD"/>
    <w:rsid w:val="004A1738"/>
    <w:rsid w:val="004E09D9"/>
    <w:rsid w:val="00626442"/>
    <w:rsid w:val="00636DB2"/>
    <w:rsid w:val="006601D9"/>
    <w:rsid w:val="006B1171"/>
    <w:rsid w:val="006E7DF4"/>
    <w:rsid w:val="00734411"/>
    <w:rsid w:val="00783C58"/>
    <w:rsid w:val="007F2137"/>
    <w:rsid w:val="007F4680"/>
    <w:rsid w:val="008B4046"/>
    <w:rsid w:val="008D4A7B"/>
    <w:rsid w:val="008E7DCE"/>
    <w:rsid w:val="009337DB"/>
    <w:rsid w:val="00967D20"/>
    <w:rsid w:val="00A37684"/>
    <w:rsid w:val="00B867A0"/>
    <w:rsid w:val="00C660CE"/>
    <w:rsid w:val="00CE60BF"/>
    <w:rsid w:val="00D33278"/>
    <w:rsid w:val="00D571A0"/>
    <w:rsid w:val="00DD38A2"/>
    <w:rsid w:val="00DD69D6"/>
    <w:rsid w:val="00E2708C"/>
    <w:rsid w:val="00EE3392"/>
    <w:rsid w:val="00F401BC"/>
    <w:rsid w:val="00F94475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B4046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8B4046"/>
  </w:style>
  <w:style w:type="paragraph" w:customStyle="1" w:styleId="TableParagraph">
    <w:name w:val="Table Paragraph"/>
    <w:basedOn w:val="Normlny"/>
    <w:uiPriority w:val="1"/>
    <w:qFormat/>
    <w:rsid w:val="008B4046"/>
    <w:pPr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B4046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8B4046"/>
  </w:style>
  <w:style w:type="paragraph" w:customStyle="1" w:styleId="TableParagraph">
    <w:name w:val="Table Paragraph"/>
    <w:basedOn w:val="Normlny"/>
    <w:uiPriority w:val="1"/>
    <w:qFormat/>
    <w:rsid w:val="008B4046"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10.11.05</vt:lpstr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10.11.05</dc:title>
  <dc:creator>()</dc:creator>
  <cp:keywords>()</cp:keywords>
  <cp:lastModifiedBy>Kováčová Eleonóra</cp:lastModifiedBy>
  <cp:revision>14</cp:revision>
  <cp:lastPrinted>2018-05-02T08:19:00Z</cp:lastPrinted>
  <dcterms:created xsi:type="dcterms:W3CDTF">2018-04-25T21:27:00Z</dcterms:created>
  <dcterms:modified xsi:type="dcterms:W3CDTF">2018-05-02T08:19:00Z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2018-04-14T00:00:00Z</vt:filetime>
  </property>
</Properties>
</file>