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5"/>
        <w:gridCol w:w="2146"/>
        <w:gridCol w:w="669"/>
        <w:gridCol w:w="4435"/>
      </w:tblGrid>
      <w:tr w:rsidR="00624004" w:rsidTr="00F1635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>
            <w:pPr>
              <w:jc w:val="center"/>
              <w:rPr>
                <w:b/>
              </w:rPr>
            </w:pPr>
          </w:p>
          <w:p w:rsidR="00624004" w:rsidRDefault="00624004">
            <w:pPr>
              <w:pStyle w:val="Nadpis2"/>
              <w:rPr>
                <w:color w:val="000000"/>
              </w:rPr>
            </w:pPr>
            <w:r>
              <w:rPr>
                <w:color w:val="000000"/>
              </w:rPr>
              <w:t>A N A L Y T I C K</w:t>
            </w:r>
            <w:r w:rsidR="00AE3CE1">
              <w:rPr>
                <w:color w:val="000000"/>
              </w:rPr>
              <w:t> Ý   L I S T</w:t>
            </w:r>
          </w:p>
          <w:p w:rsidR="00624004" w:rsidRDefault="00624004">
            <w:pPr>
              <w:jc w:val="center"/>
              <w:rPr>
                <w:b/>
              </w:rPr>
            </w:pPr>
          </w:p>
          <w:p w:rsidR="00624004" w:rsidRDefault="00624004">
            <w:pPr>
              <w:jc w:val="center"/>
              <w:rPr>
                <w:b/>
              </w:rPr>
            </w:pPr>
          </w:p>
        </w:tc>
      </w:tr>
      <w:tr w:rsidR="00624004" w:rsidTr="00F16354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AE3CE1">
            <w:r>
              <w:t>Rezort, o</w:t>
            </w:r>
            <w:r w:rsidR="00624004">
              <w:t>dvetvie</w:t>
            </w:r>
            <w:r>
              <w:t>, skupina odvetví</w:t>
            </w:r>
            <w:r w:rsidR="00624004">
              <w:t xml:space="preserve"> : </w:t>
            </w:r>
          </w:p>
          <w:p w:rsidR="00624004" w:rsidRDefault="00624004"/>
          <w:p w:rsidR="00624004" w:rsidRDefault="00AE3CE1">
            <w:r>
              <w:t>K</w:t>
            </w:r>
            <w:r w:rsidR="00624004">
              <w:t>ultúra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Default="00AE3CE1">
            <w:r>
              <w:t>Poradové  č</w:t>
            </w:r>
            <w:r w:rsidR="00624004">
              <w:t xml:space="preserve">íslo </w:t>
            </w:r>
            <w:r>
              <w:t>hodnotenia</w:t>
            </w:r>
            <w:r w:rsidR="00624004">
              <w:t>:</w:t>
            </w:r>
          </w:p>
          <w:p w:rsidR="00624004" w:rsidRDefault="00C251CD">
            <w:r w:rsidRPr="006D7EC2">
              <w:t>1431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Default="00AE3CE1" w:rsidP="00AE3CE1">
            <w:r>
              <w:t>Číslo pracovnej činnosti</w:t>
            </w:r>
            <w:r w:rsidR="00624004">
              <w:t xml:space="preserve">: </w:t>
            </w:r>
            <w:r w:rsidR="00C251CD">
              <w:t xml:space="preserve"> </w:t>
            </w:r>
            <w:r w:rsidR="00C251CD" w:rsidRPr="006D7EC2">
              <w:t>10.11.06</w:t>
            </w:r>
            <w:r w:rsidR="006921E0">
              <w:t xml:space="preserve"> nový</w:t>
            </w:r>
          </w:p>
        </w:tc>
      </w:tr>
      <w:tr w:rsidR="00624004" w:rsidTr="00F1635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>
            <w:r>
              <w:t>Názov</w:t>
            </w:r>
            <w:r w:rsidR="00F16354">
              <w:t xml:space="preserve"> pracovnej</w:t>
            </w:r>
            <w:r>
              <w:t xml:space="preserve"> činnosti:</w:t>
            </w:r>
          </w:p>
          <w:p w:rsidR="00624004" w:rsidRDefault="00624004">
            <w:r>
              <w:t xml:space="preserve">                                                                  </w:t>
            </w:r>
          </w:p>
          <w:p w:rsidR="00624004" w:rsidRDefault="00C251CD">
            <w:r>
              <w:t xml:space="preserve">                                                     </w:t>
            </w:r>
            <w:r w:rsidRPr="006D7EC2">
              <w:t>Knihovník VIII. c/</w:t>
            </w:r>
          </w:p>
          <w:p w:rsidR="00624004" w:rsidRDefault="00624004"/>
        </w:tc>
      </w:tr>
      <w:tr w:rsidR="00F16354" w:rsidTr="00F16354">
        <w:trPr>
          <w:cantSplit/>
          <w:trHeight w:val="628"/>
        </w:trPr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354" w:rsidRDefault="00F16354"/>
          <w:p w:rsidR="009D5F39" w:rsidRDefault="009D5F39" w:rsidP="009D5F39">
            <w:r>
              <w:t xml:space="preserve">Bezprostredne nadriadený zamestnanec: </w:t>
            </w:r>
          </w:p>
          <w:p w:rsidR="009D5F39" w:rsidRDefault="009D5F39" w:rsidP="00F16354"/>
          <w:p w:rsidR="009D5F39" w:rsidRDefault="009D5F39" w:rsidP="00F16354"/>
          <w:p w:rsidR="00F16354" w:rsidRDefault="00F16354" w:rsidP="00F16354">
            <w:r>
              <w:t xml:space="preserve">Bezprostredne podriadení zamestnanci: </w:t>
            </w:r>
          </w:p>
          <w:p w:rsidR="00F16354" w:rsidRDefault="00F16354"/>
          <w:p w:rsidR="00F16354" w:rsidRDefault="00F16354"/>
          <w:p w:rsidR="00F16354" w:rsidRDefault="00F16354" w:rsidP="00C27305"/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54" w:rsidRDefault="00F16354"/>
          <w:p w:rsidR="00F16354" w:rsidRDefault="00F16354">
            <w:r>
              <w:t>Kvalifikačný predpoklad vzdelania:</w:t>
            </w:r>
          </w:p>
          <w:p w:rsidR="00F16354" w:rsidRDefault="00F16354"/>
          <w:p w:rsidR="00A5301F" w:rsidRDefault="00C251CD">
            <w:r>
              <w:t>VŠ</w:t>
            </w:r>
          </w:p>
        </w:tc>
      </w:tr>
      <w:tr w:rsidR="00F16354" w:rsidTr="00F16354">
        <w:trPr>
          <w:cantSplit/>
          <w:trHeight w:val="743"/>
        </w:trPr>
        <w:tc>
          <w:tcPr>
            <w:tcW w:w="4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54" w:rsidRDefault="00F16354" w:rsidP="00C27305"/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354" w:rsidRDefault="00F16354">
            <w:pPr>
              <w:ind w:left="-70"/>
            </w:pPr>
          </w:p>
          <w:p w:rsidR="00F16354" w:rsidRDefault="00F16354" w:rsidP="00F16354">
            <w:pPr>
              <w:ind w:left="-70"/>
            </w:pPr>
            <w:r>
              <w:t xml:space="preserve"> Osobitný kvalifikačný predpoklad podľa osobitného predpisu:</w:t>
            </w:r>
          </w:p>
          <w:p w:rsidR="00F16354" w:rsidRDefault="00C251CD">
            <w:pPr>
              <w:ind w:left="-70"/>
            </w:pPr>
            <w:r>
              <w:t>VŠ</w:t>
            </w:r>
          </w:p>
          <w:p w:rsidR="00A5301F" w:rsidRDefault="00A5301F">
            <w:pPr>
              <w:ind w:left="-70"/>
            </w:pPr>
          </w:p>
        </w:tc>
      </w:tr>
      <w:tr w:rsidR="00624004" w:rsidTr="00F1635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>
            <w:r>
              <w:t xml:space="preserve">Obsah pracovnej činnosti : </w:t>
            </w:r>
          </w:p>
          <w:p w:rsidR="00624004" w:rsidRDefault="00624004"/>
          <w:p w:rsidR="00624004" w:rsidRDefault="00624004"/>
          <w:p w:rsidR="00624004" w:rsidRDefault="00624004"/>
          <w:p w:rsidR="00C251CD" w:rsidRPr="006921E0" w:rsidRDefault="00C251CD" w:rsidP="00C251CD">
            <w:pPr>
              <w:adjustRightInd w:val="0"/>
              <w:rPr>
                <w:rFonts w:ascii="Arial Narrow" w:hAnsi="Arial Narrow" w:cs="Arial"/>
                <w:b/>
                <w:bCs/>
              </w:rPr>
            </w:pPr>
            <w:r w:rsidRPr="006921E0">
              <w:rPr>
                <w:rFonts w:ascii="Arial Narrow" w:hAnsi="Arial Narrow" w:cs="Arial"/>
                <w:b/>
                <w:bCs/>
              </w:rPr>
              <w:t>Vykonávanie a koordinácia špecializovaných odborných činností v oblasti informačného zabezpečenia a podpory vedy a techniky, vedecko-výskumného a vedecko-pedagogického  procesu v akademických a vedeckých knižniciach. Tvorba koncepcie, vytváranie a správa špecializovaných bibliografických databáz a odborných databáz</w:t>
            </w:r>
          </w:p>
          <w:p w:rsidR="00C251CD" w:rsidRPr="006921E0" w:rsidRDefault="00C251CD" w:rsidP="00C251CD">
            <w:pPr>
              <w:adjustRightInd w:val="0"/>
              <w:rPr>
                <w:rFonts w:ascii="Arial Narrow" w:hAnsi="Arial Narrow" w:cs="Arial"/>
                <w:b/>
                <w:bCs/>
              </w:rPr>
            </w:pPr>
            <w:r w:rsidRPr="006921E0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:rsidR="00C251CD" w:rsidRPr="006921E0" w:rsidRDefault="00C251CD" w:rsidP="00C251CD">
            <w:pPr>
              <w:adjustRightInd w:val="0"/>
              <w:rPr>
                <w:rFonts w:ascii="Arial Narrow" w:hAnsi="Arial Narrow" w:cs="Arial"/>
              </w:rPr>
            </w:pPr>
            <w:r w:rsidRPr="006921E0">
              <w:rPr>
                <w:rFonts w:ascii="Arial Narrow" w:hAnsi="Arial Narrow" w:cs="Arial"/>
              </w:rPr>
              <w:t>- systematické sledovanie a analyzovanie  výskumných a vedecko-pedagogických potrieb  používateľov,</w:t>
            </w:r>
          </w:p>
          <w:p w:rsidR="00C251CD" w:rsidRPr="006921E0" w:rsidRDefault="00C251CD" w:rsidP="00C251CD">
            <w:pPr>
              <w:adjustRightInd w:val="0"/>
              <w:rPr>
                <w:rFonts w:ascii="Arial Narrow" w:hAnsi="Arial Narrow" w:cs="Arial"/>
              </w:rPr>
            </w:pPr>
            <w:r w:rsidRPr="006921E0">
              <w:rPr>
                <w:rFonts w:ascii="Arial Narrow" w:hAnsi="Arial Narrow" w:cs="Arial"/>
              </w:rPr>
              <w:t xml:space="preserve">- vytváranie a poskytovanie špecializovaných elektronických knižnično-informačných produktov a služieb vedcom a </w:t>
            </w:r>
            <w:proofErr w:type="spellStart"/>
            <w:r w:rsidRPr="006921E0">
              <w:rPr>
                <w:rFonts w:ascii="Arial Narrow" w:hAnsi="Arial Narrow" w:cs="Arial"/>
              </w:rPr>
              <w:t>vedecko</w:t>
            </w:r>
            <w:proofErr w:type="spellEnd"/>
            <w:r w:rsidRPr="006921E0">
              <w:rPr>
                <w:rFonts w:ascii="Arial Narrow" w:hAnsi="Arial Narrow" w:cs="Arial"/>
              </w:rPr>
              <w:t>-</w:t>
            </w:r>
          </w:p>
          <w:p w:rsidR="00C251CD" w:rsidRPr="006921E0" w:rsidRDefault="00C251CD" w:rsidP="00C251CD">
            <w:pPr>
              <w:adjustRightInd w:val="0"/>
              <w:rPr>
                <w:rFonts w:ascii="Arial Narrow" w:hAnsi="Arial Narrow" w:cs="Arial"/>
              </w:rPr>
            </w:pPr>
            <w:r w:rsidRPr="006921E0">
              <w:rPr>
                <w:rFonts w:ascii="Arial Narrow" w:hAnsi="Arial Narrow" w:cs="Arial"/>
              </w:rPr>
              <w:t xml:space="preserve">  pedagogickým zamestnancom, </w:t>
            </w:r>
          </w:p>
          <w:p w:rsidR="00C251CD" w:rsidRPr="006921E0" w:rsidRDefault="00C251CD" w:rsidP="00C251CD">
            <w:pPr>
              <w:adjustRightInd w:val="0"/>
              <w:rPr>
                <w:rFonts w:ascii="Arial Narrow" w:hAnsi="Arial Narrow" w:cs="Arial"/>
              </w:rPr>
            </w:pPr>
            <w:r w:rsidRPr="006921E0">
              <w:rPr>
                <w:rFonts w:ascii="Arial Narrow" w:hAnsi="Arial Narrow" w:cs="Arial"/>
              </w:rPr>
              <w:t xml:space="preserve">- komplexné obstarávanie a zabezpečovanie prístupov k zahraničným vedeckým elektronickým informačným zdrojom, ich administrácia, </w:t>
            </w:r>
          </w:p>
          <w:p w:rsidR="00C251CD" w:rsidRPr="006921E0" w:rsidRDefault="00C251CD" w:rsidP="00C251CD">
            <w:pPr>
              <w:adjustRightInd w:val="0"/>
              <w:rPr>
                <w:rFonts w:ascii="Arial Narrow" w:hAnsi="Arial Narrow" w:cs="Arial"/>
              </w:rPr>
            </w:pPr>
            <w:r w:rsidRPr="006921E0">
              <w:rPr>
                <w:rFonts w:ascii="Arial Narrow" w:hAnsi="Arial Narrow" w:cs="Arial"/>
              </w:rPr>
              <w:t xml:space="preserve">  nastavovanie a kontrola platnosti prístupových práv, spracovanie štatistických výstupov, </w:t>
            </w:r>
          </w:p>
          <w:p w:rsidR="00C251CD" w:rsidRPr="006921E0" w:rsidRDefault="00C251CD" w:rsidP="00C251CD">
            <w:pPr>
              <w:adjustRightInd w:val="0"/>
              <w:rPr>
                <w:rFonts w:ascii="Arial Narrow" w:hAnsi="Arial Narrow" w:cs="Arial"/>
              </w:rPr>
            </w:pPr>
            <w:r w:rsidRPr="006921E0">
              <w:rPr>
                <w:rFonts w:ascii="Arial Narrow" w:hAnsi="Arial Narrow" w:cs="Arial"/>
              </w:rPr>
              <w:t>- tvorba náročných rešeršných stratégií,</w:t>
            </w:r>
          </w:p>
          <w:p w:rsidR="00C251CD" w:rsidRPr="006921E0" w:rsidRDefault="00C251CD" w:rsidP="00C251CD">
            <w:pPr>
              <w:adjustRightInd w:val="0"/>
              <w:rPr>
                <w:rFonts w:ascii="Arial Narrow" w:hAnsi="Arial Narrow" w:cs="Arial"/>
              </w:rPr>
            </w:pPr>
            <w:r w:rsidRPr="006921E0">
              <w:rPr>
                <w:rFonts w:ascii="Arial Narrow" w:hAnsi="Arial Narrow" w:cs="Arial"/>
              </w:rPr>
              <w:t xml:space="preserve">- školiaca a lektorská činnosti v oblasti využívania informačných zdrojov a rozvoja informačných zručností používateľov, </w:t>
            </w:r>
          </w:p>
          <w:p w:rsidR="00C251CD" w:rsidRPr="006921E0" w:rsidRDefault="00C251CD" w:rsidP="00C251CD">
            <w:pPr>
              <w:adjustRightInd w:val="0"/>
              <w:rPr>
                <w:rFonts w:ascii="Arial Narrow" w:hAnsi="Arial Narrow" w:cs="Arial"/>
              </w:rPr>
            </w:pPr>
            <w:r w:rsidRPr="006921E0">
              <w:rPr>
                <w:rFonts w:ascii="Arial Narrow" w:hAnsi="Arial Narrow" w:cs="Arial"/>
              </w:rPr>
              <w:t>- koncepčné zabezpečovanie informačnej podpory edukačného procesu v akademickom prostredí,</w:t>
            </w:r>
          </w:p>
          <w:p w:rsidR="00C251CD" w:rsidRPr="006921E0" w:rsidRDefault="00C251CD" w:rsidP="00C251CD">
            <w:pPr>
              <w:adjustRightInd w:val="0"/>
              <w:rPr>
                <w:rFonts w:ascii="Arial Narrow" w:hAnsi="Arial Narrow" w:cs="Arial"/>
              </w:rPr>
            </w:pPr>
            <w:r w:rsidRPr="006921E0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6921E0">
              <w:rPr>
                <w:rFonts w:ascii="Arial Narrow" w:hAnsi="Arial Narrow" w:cs="Arial"/>
              </w:rPr>
              <w:t>manažovanie kultúrno-vzdelávacích aktivít a zabezpečovanie š</w:t>
            </w:r>
            <w:bookmarkStart w:id="0" w:name="_GoBack"/>
            <w:bookmarkEnd w:id="0"/>
            <w:r w:rsidRPr="006921E0">
              <w:rPr>
                <w:rFonts w:ascii="Arial Narrow" w:hAnsi="Arial Narrow" w:cs="Arial"/>
              </w:rPr>
              <w:t xml:space="preserve">pecifických foriem informačného vzdelávania používateľov, </w:t>
            </w:r>
          </w:p>
          <w:p w:rsidR="00C251CD" w:rsidRPr="006921E0" w:rsidRDefault="00C251CD" w:rsidP="00C251CD">
            <w:pPr>
              <w:adjustRightInd w:val="0"/>
              <w:rPr>
                <w:rFonts w:ascii="Arial Narrow" w:hAnsi="Arial Narrow" w:cs="Arial"/>
              </w:rPr>
            </w:pPr>
            <w:r w:rsidRPr="006921E0">
              <w:rPr>
                <w:rFonts w:ascii="Arial Narrow" w:hAnsi="Arial Narrow" w:cs="Arial"/>
              </w:rPr>
              <w:t>- tvora a realizácia marketingových plánov, propagácia a prezentácia knižnično-informačných produktov a služieb,</w:t>
            </w:r>
          </w:p>
          <w:p w:rsidR="00C251CD" w:rsidRPr="006921E0" w:rsidRDefault="00C251CD" w:rsidP="00C251CD">
            <w:pPr>
              <w:adjustRightInd w:val="0"/>
              <w:rPr>
                <w:rFonts w:ascii="Arial Narrow" w:hAnsi="Arial Narrow" w:cs="Arial"/>
              </w:rPr>
            </w:pPr>
            <w:r w:rsidRPr="006921E0">
              <w:rPr>
                <w:rFonts w:ascii="Arial Narrow" w:hAnsi="Arial Narrow" w:cs="Arial"/>
              </w:rPr>
              <w:t>- koncipovanie a tvorba web stránok o elektronických informačných zdrojoch,</w:t>
            </w:r>
          </w:p>
          <w:p w:rsidR="00C251CD" w:rsidRPr="006921E0" w:rsidRDefault="00C251CD" w:rsidP="00C251CD">
            <w:pPr>
              <w:adjustRightInd w:val="0"/>
              <w:rPr>
                <w:rFonts w:ascii="Arial Narrow" w:hAnsi="Arial Narrow" w:cs="Arial"/>
              </w:rPr>
            </w:pPr>
            <w:r w:rsidRPr="006921E0">
              <w:rPr>
                <w:rFonts w:ascii="Arial Narrow" w:hAnsi="Arial Narrow" w:cs="Arial"/>
              </w:rPr>
              <w:t xml:space="preserve">- zabezpečovanie špecializovaných  odborných činností  pri podpore vedeckého publikovania a vedeckej komunikácie poznatkov, </w:t>
            </w:r>
          </w:p>
          <w:p w:rsidR="00C251CD" w:rsidRPr="006921E0" w:rsidRDefault="00C251CD" w:rsidP="00C251CD">
            <w:pPr>
              <w:adjustRightInd w:val="0"/>
              <w:rPr>
                <w:rFonts w:ascii="Arial Narrow" w:hAnsi="Arial Narrow" w:cs="Arial"/>
              </w:rPr>
            </w:pPr>
            <w:r w:rsidRPr="006921E0">
              <w:rPr>
                <w:rFonts w:ascii="Arial Narrow" w:hAnsi="Arial Narrow" w:cs="Arial"/>
              </w:rPr>
              <w:t xml:space="preserve">  vrátane otvoreného prístupu, tvorby repozitárov, unifikácie a identifikácie výskumných entít, </w:t>
            </w:r>
          </w:p>
          <w:p w:rsidR="00C251CD" w:rsidRPr="006921E0" w:rsidRDefault="00C251CD" w:rsidP="00C251CD">
            <w:pPr>
              <w:adjustRightInd w:val="0"/>
              <w:rPr>
                <w:rFonts w:ascii="Arial Narrow" w:hAnsi="Arial Narrow" w:cs="Arial"/>
              </w:rPr>
            </w:pPr>
            <w:r w:rsidRPr="006921E0">
              <w:rPr>
                <w:rFonts w:ascii="Arial Narrow" w:hAnsi="Arial Narrow" w:cs="Arial"/>
              </w:rPr>
              <w:t xml:space="preserve">- vykonávanie špecializovaných odborných činností v oblasti bibliografickej registrácie, evidencia a odborné spracovanie publikačnej </w:t>
            </w:r>
          </w:p>
          <w:p w:rsidR="00C251CD" w:rsidRPr="006921E0" w:rsidRDefault="00C251CD" w:rsidP="00C251CD">
            <w:pPr>
              <w:adjustRightInd w:val="0"/>
              <w:rPr>
                <w:rFonts w:ascii="Arial Narrow" w:hAnsi="Arial Narrow" w:cs="Arial"/>
              </w:rPr>
            </w:pPr>
            <w:r w:rsidRPr="006921E0">
              <w:rPr>
                <w:rFonts w:ascii="Arial Narrow" w:hAnsi="Arial Narrow" w:cs="Arial"/>
              </w:rPr>
              <w:t xml:space="preserve">  a umeleckej činnosti a ohlasov na publikačnú činnosť pedagogických a vedecko-výskumných pracovníkov a ostatných zamestnancov </w:t>
            </w:r>
          </w:p>
          <w:p w:rsidR="00C251CD" w:rsidRPr="006921E0" w:rsidRDefault="00C251CD" w:rsidP="00C251CD">
            <w:pPr>
              <w:adjustRightInd w:val="0"/>
              <w:rPr>
                <w:rFonts w:ascii="Arial Narrow" w:hAnsi="Arial Narrow" w:cs="Arial"/>
              </w:rPr>
            </w:pPr>
            <w:r w:rsidRPr="006921E0">
              <w:rPr>
                <w:rFonts w:ascii="Arial Narrow" w:hAnsi="Arial Narrow" w:cs="Arial"/>
              </w:rPr>
              <w:t xml:space="preserve">  inštitúcie,</w:t>
            </w:r>
          </w:p>
          <w:p w:rsidR="00C251CD" w:rsidRPr="006921E0" w:rsidRDefault="00C251CD" w:rsidP="00C251CD">
            <w:pPr>
              <w:adjustRightInd w:val="0"/>
              <w:rPr>
                <w:rFonts w:ascii="Arial Narrow" w:hAnsi="Arial Narrow" w:cs="Arial"/>
              </w:rPr>
            </w:pPr>
            <w:r w:rsidRPr="006921E0">
              <w:rPr>
                <w:rFonts w:ascii="Arial Narrow" w:hAnsi="Arial Narrow" w:cs="Arial"/>
              </w:rPr>
              <w:t xml:space="preserve">- špecializované činnosti vo oblasti odborného spracovania, participácia na tvorbe súborov autorít a riadených slovníkoch, tvorbe </w:t>
            </w:r>
          </w:p>
          <w:p w:rsidR="00A5301F" w:rsidRPr="006921E0" w:rsidRDefault="00C251CD" w:rsidP="00C251CD">
            <w:pPr>
              <w:adjustRightInd w:val="0"/>
              <w:rPr>
                <w:rFonts w:ascii="Arial Narrow" w:hAnsi="Arial Narrow" w:cs="Arial"/>
              </w:rPr>
            </w:pPr>
            <w:r w:rsidRPr="006921E0">
              <w:rPr>
                <w:rFonts w:ascii="Arial Narrow" w:hAnsi="Arial Narrow" w:cs="Arial"/>
              </w:rPr>
              <w:t xml:space="preserve">  </w:t>
            </w:r>
            <w:proofErr w:type="spellStart"/>
            <w:r w:rsidRPr="006921E0">
              <w:rPr>
                <w:rFonts w:ascii="Arial Narrow" w:hAnsi="Arial Narrow" w:cs="Arial"/>
              </w:rPr>
              <w:t>metadát</w:t>
            </w:r>
            <w:proofErr w:type="spellEnd"/>
            <w:r w:rsidRPr="006921E0">
              <w:rPr>
                <w:rFonts w:ascii="Arial Narrow" w:hAnsi="Arial Narrow" w:cs="Arial"/>
              </w:rPr>
              <w:t xml:space="preserve"> a </w:t>
            </w:r>
            <w:proofErr w:type="spellStart"/>
            <w:r w:rsidRPr="006921E0">
              <w:rPr>
                <w:rFonts w:ascii="Arial Narrow" w:hAnsi="Arial Narrow" w:cs="Arial"/>
              </w:rPr>
              <w:t>metadátových</w:t>
            </w:r>
            <w:proofErr w:type="spellEnd"/>
            <w:r w:rsidRPr="006921E0">
              <w:rPr>
                <w:rFonts w:ascii="Arial Narrow" w:hAnsi="Arial Narrow" w:cs="Arial"/>
              </w:rPr>
              <w:t xml:space="preserve"> štruktúr rôzneho typu. </w:t>
            </w:r>
          </w:p>
          <w:p w:rsidR="00A5301F" w:rsidRDefault="00A5301F"/>
          <w:p w:rsidR="00624004" w:rsidRDefault="00624004"/>
        </w:tc>
      </w:tr>
      <w:tr w:rsidR="00624004" w:rsidTr="00F16354">
        <w:trPr>
          <w:trHeight w:val="1252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Default="00384454">
            <w:r>
              <w:t>Poznámka</w:t>
            </w:r>
            <w:r w:rsidR="00624004">
              <w:t xml:space="preserve"> :</w:t>
            </w:r>
          </w:p>
        </w:tc>
      </w:tr>
      <w:tr w:rsidR="00624004" w:rsidTr="00F16354">
        <w:trPr>
          <w:trHeight w:val="68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384454">
            <w:r>
              <w:t>Dátum hodnotenia</w:t>
            </w:r>
            <w:r w:rsidR="00624004">
              <w:t xml:space="preserve">:                       </w:t>
            </w:r>
            <w:r w:rsidR="00A5301F">
              <w:t xml:space="preserve">                     </w:t>
            </w:r>
          </w:p>
          <w:p w:rsidR="009D5F39" w:rsidRDefault="009D5F39"/>
          <w:p w:rsidR="00624004" w:rsidRDefault="00624004"/>
          <w:p w:rsidR="00624004" w:rsidRDefault="00624004"/>
          <w:p w:rsidR="00624004" w:rsidRDefault="00624004"/>
          <w:p w:rsidR="00624004" w:rsidRDefault="00624004"/>
        </w:tc>
      </w:tr>
    </w:tbl>
    <w:tbl>
      <w:tblPr>
        <w:tblStyle w:val="TableNormal"/>
        <w:tblW w:w="9926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3"/>
        <w:gridCol w:w="1843"/>
      </w:tblGrid>
      <w:tr w:rsidR="00C251CD" w:rsidRPr="006D7EC2" w:rsidTr="00C251CD">
        <w:trPr>
          <w:trHeight w:hRule="exact" w:val="931"/>
        </w:trPr>
        <w:tc>
          <w:tcPr>
            <w:tcW w:w="8083" w:type="dxa"/>
          </w:tcPr>
          <w:p w:rsidR="00C251CD" w:rsidRPr="006D7EC2" w:rsidRDefault="00C251CD" w:rsidP="00E42809">
            <w:pPr>
              <w:pStyle w:val="TableParagraph"/>
              <w:spacing w:before="1"/>
              <w:rPr>
                <w:sz w:val="19"/>
                <w:lang w:val="sk-SK"/>
              </w:rPr>
            </w:pPr>
          </w:p>
          <w:p w:rsidR="00C251CD" w:rsidRPr="006D7EC2" w:rsidRDefault="00C251CD" w:rsidP="00E42809">
            <w:pPr>
              <w:pStyle w:val="TableParagraph"/>
              <w:ind w:left="319" w:right="1833" w:hanging="252"/>
              <w:rPr>
                <w:sz w:val="20"/>
                <w:lang w:val="sk-SK"/>
              </w:rPr>
            </w:pPr>
            <w:r w:rsidRPr="006D7EC2">
              <w:rPr>
                <w:sz w:val="20"/>
                <w:lang w:val="sk-SK"/>
              </w:rPr>
              <w:t xml:space="preserve">A. ODBORNÁ PRÍPRAVA A PRAX </w:t>
            </w:r>
            <w:r w:rsidR="00DF2644">
              <w:rPr>
                <w:sz w:val="20"/>
              </w:rPr>
              <w:t xml:space="preserve">/ </w:t>
            </w:r>
            <w:proofErr w:type="spellStart"/>
            <w:r w:rsidR="00DF2644">
              <w:rPr>
                <w:sz w:val="20"/>
              </w:rPr>
              <w:t>vzdelanie</w:t>
            </w:r>
            <w:proofErr w:type="spellEnd"/>
            <w:r w:rsidR="00DF2644">
              <w:rPr>
                <w:sz w:val="20"/>
              </w:rPr>
              <w:t xml:space="preserve">, </w:t>
            </w:r>
            <w:proofErr w:type="spellStart"/>
            <w:r w:rsidR="00DF2644">
              <w:rPr>
                <w:sz w:val="20"/>
              </w:rPr>
              <w:t>osobitný</w:t>
            </w:r>
            <w:proofErr w:type="spellEnd"/>
            <w:r w:rsidR="00DF2644">
              <w:rPr>
                <w:sz w:val="20"/>
              </w:rPr>
              <w:t xml:space="preserve"> </w:t>
            </w:r>
            <w:proofErr w:type="spellStart"/>
            <w:r w:rsidR="00DF2644">
              <w:rPr>
                <w:sz w:val="20"/>
              </w:rPr>
              <w:t>kvalifikačný</w:t>
            </w:r>
            <w:proofErr w:type="spellEnd"/>
            <w:r w:rsidR="00DF2644">
              <w:rPr>
                <w:sz w:val="20"/>
              </w:rPr>
              <w:t xml:space="preserve"> </w:t>
            </w:r>
            <w:proofErr w:type="spellStart"/>
            <w:r w:rsidR="00DF2644">
              <w:rPr>
                <w:sz w:val="20"/>
              </w:rPr>
              <w:t>predpoklad</w:t>
            </w:r>
            <w:proofErr w:type="spellEnd"/>
            <w:r w:rsidR="00DF2644">
              <w:rPr>
                <w:sz w:val="20"/>
              </w:rPr>
              <w:t xml:space="preserve">, </w:t>
            </w:r>
            <w:proofErr w:type="spellStart"/>
            <w:r w:rsidR="00DF2644">
              <w:rPr>
                <w:sz w:val="20"/>
              </w:rPr>
              <w:t>odborná</w:t>
            </w:r>
            <w:proofErr w:type="spellEnd"/>
            <w:r w:rsidR="00DF2644">
              <w:rPr>
                <w:sz w:val="20"/>
              </w:rPr>
              <w:t xml:space="preserve"> </w:t>
            </w:r>
            <w:proofErr w:type="spellStart"/>
            <w:r w:rsidR="00DF2644">
              <w:rPr>
                <w:sz w:val="20"/>
              </w:rPr>
              <w:t>prax</w:t>
            </w:r>
            <w:proofErr w:type="spellEnd"/>
            <w:r w:rsidR="00DF2644">
              <w:rPr>
                <w:sz w:val="20"/>
              </w:rPr>
              <w:t xml:space="preserve"> /</w:t>
            </w:r>
          </w:p>
        </w:tc>
        <w:tc>
          <w:tcPr>
            <w:tcW w:w="1843" w:type="dxa"/>
          </w:tcPr>
          <w:p w:rsidR="00C251CD" w:rsidRPr="006D7EC2" w:rsidRDefault="00C251CD" w:rsidP="00E42809">
            <w:pPr>
              <w:pStyle w:val="TableParagraph"/>
              <w:spacing w:before="1"/>
              <w:rPr>
                <w:sz w:val="19"/>
                <w:lang w:val="sk-SK"/>
              </w:rPr>
            </w:pPr>
          </w:p>
          <w:p w:rsidR="00C251CD" w:rsidRPr="006D7EC2" w:rsidRDefault="00C251CD" w:rsidP="00E42809">
            <w:pPr>
              <w:pStyle w:val="TableParagraph"/>
              <w:ind w:left="64"/>
              <w:rPr>
                <w:sz w:val="20"/>
                <w:lang w:val="sk-SK"/>
              </w:rPr>
            </w:pPr>
            <w:r w:rsidRPr="006D7EC2">
              <w:rPr>
                <w:sz w:val="20"/>
                <w:lang w:val="sk-SK"/>
              </w:rPr>
              <w:t>body : 220</w:t>
            </w:r>
          </w:p>
        </w:tc>
      </w:tr>
      <w:tr w:rsidR="00C251CD" w:rsidRPr="006D7EC2" w:rsidTr="00C251CD">
        <w:trPr>
          <w:trHeight w:hRule="exact" w:val="578"/>
        </w:trPr>
        <w:tc>
          <w:tcPr>
            <w:tcW w:w="8083" w:type="dxa"/>
            <w:tcBorders>
              <w:bottom w:val="nil"/>
              <w:right w:val="nil"/>
            </w:tcBorders>
          </w:tcPr>
          <w:p w:rsidR="00C251CD" w:rsidRPr="006D7EC2" w:rsidRDefault="00C251CD" w:rsidP="00E42809">
            <w:pPr>
              <w:pStyle w:val="TableParagraph"/>
              <w:spacing w:before="1"/>
              <w:rPr>
                <w:sz w:val="19"/>
                <w:lang w:val="sk-SK"/>
              </w:rPr>
            </w:pPr>
          </w:p>
          <w:p w:rsidR="00C251CD" w:rsidRPr="006D7EC2" w:rsidRDefault="00C251CD" w:rsidP="00E42809">
            <w:pPr>
              <w:pStyle w:val="TableParagraph"/>
              <w:ind w:left="67"/>
              <w:rPr>
                <w:sz w:val="20"/>
                <w:lang w:val="sk-SK"/>
              </w:rPr>
            </w:pPr>
            <w:r w:rsidRPr="006D7EC2">
              <w:rPr>
                <w:sz w:val="20"/>
                <w:lang w:val="sk-SK"/>
              </w:rPr>
              <w:t>A1.6 – VŠ</w:t>
            </w:r>
          </w:p>
        </w:tc>
        <w:tc>
          <w:tcPr>
            <w:tcW w:w="1843" w:type="dxa"/>
            <w:tcBorders>
              <w:left w:val="nil"/>
              <w:bottom w:val="nil"/>
            </w:tcBorders>
          </w:tcPr>
          <w:p w:rsidR="00C251CD" w:rsidRPr="006D7EC2" w:rsidRDefault="00C251CD" w:rsidP="00E42809">
            <w:pPr>
              <w:pStyle w:val="TableParagraph"/>
              <w:spacing w:before="1"/>
              <w:rPr>
                <w:sz w:val="19"/>
                <w:lang w:val="sk-SK"/>
              </w:rPr>
            </w:pPr>
          </w:p>
          <w:p w:rsidR="00C251CD" w:rsidRPr="006D7EC2" w:rsidRDefault="00C251CD" w:rsidP="00E42809">
            <w:pPr>
              <w:pStyle w:val="TableParagraph"/>
              <w:ind w:left="491"/>
              <w:rPr>
                <w:sz w:val="20"/>
                <w:lang w:val="sk-SK"/>
              </w:rPr>
            </w:pPr>
            <w:r w:rsidRPr="006D7EC2">
              <w:rPr>
                <w:sz w:val="20"/>
                <w:lang w:val="sk-SK"/>
              </w:rPr>
              <w:t>160</w:t>
            </w:r>
          </w:p>
        </w:tc>
      </w:tr>
      <w:tr w:rsidR="00C251CD" w:rsidRPr="006D7EC2" w:rsidTr="00C251CD">
        <w:trPr>
          <w:trHeight w:hRule="exact" w:val="1272"/>
        </w:trPr>
        <w:tc>
          <w:tcPr>
            <w:tcW w:w="8083" w:type="dxa"/>
            <w:tcBorders>
              <w:top w:val="nil"/>
              <w:right w:val="nil"/>
            </w:tcBorders>
          </w:tcPr>
          <w:p w:rsidR="00C251CD" w:rsidRPr="006D7EC2" w:rsidRDefault="00C251CD" w:rsidP="00E42809">
            <w:pPr>
              <w:pStyle w:val="TableParagraph"/>
              <w:spacing w:before="107"/>
              <w:ind w:left="67"/>
              <w:rPr>
                <w:sz w:val="20"/>
                <w:lang w:val="sk-SK"/>
              </w:rPr>
            </w:pPr>
            <w:r w:rsidRPr="006D7EC2">
              <w:rPr>
                <w:sz w:val="20"/>
                <w:lang w:val="sk-SK"/>
              </w:rPr>
              <w:t>A3.5 – odborná prax do 9 rokov</w:t>
            </w:r>
          </w:p>
        </w:tc>
        <w:tc>
          <w:tcPr>
            <w:tcW w:w="1843" w:type="dxa"/>
            <w:tcBorders>
              <w:top w:val="nil"/>
              <w:left w:val="nil"/>
            </w:tcBorders>
          </w:tcPr>
          <w:p w:rsidR="00C251CD" w:rsidRPr="006D7EC2" w:rsidRDefault="00C251CD" w:rsidP="00E42809">
            <w:pPr>
              <w:pStyle w:val="TableParagraph"/>
              <w:spacing w:before="107"/>
              <w:ind w:left="561"/>
              <w:rPr>
                <w:sz w:val="20"/>
                <w:lang w:val="sk-SK"/>
              </w:rPr>
            </w:pPr>
            <w:r w:rsidRPr="006D7EC2">
              <w:rPr>
                <w:sz w:val="20"/>
                <w:lang w:val="sk-SK"/>
              </w:rPr>
              <w:t>60</w:t>
            </w:r>
          </w:p>
        </w:tc>
      </w:tr>
      <w:tr w:rsidR="00C251CD" w:rsidRPr="006D7EC2" w:rsidTr="00C251CD">
        <w:trPr>
          <w:trHeight w:hRule="exact" w:val="929"/>
        </w:trPr>
        <w:tc>
          <w:tcPr>
            <w:tcW w:w="8083" w:type="dxa"/>
          </w:tcPr>
          <w:p w:rsidR="00C251CD" w:rsidRPr="006D7EC2" w:rsidRDefault="00C251CD" w:rsidP="00E42809">
            <w:pPr>
              <w:pStyle w:val="TableParagraph"/>
              <w:ind w:left="319" w:right="1489" w:hanging="252"/>
              <w:rPr>
                <w:sz w:val="20"/>
                <w:lang w:val="sk-SK"/>
              </w:rPr>
            </w:pPr>
            <w:r w:rsidRPr="006D7EC2">
              <w:rPr>
                <w:sz w:val="20"/>
                <w:lang w:val="sk-SK"/>
              </w:rPr>
              <w:t xml:space="preserve">B. ZLOŽITOSŤ PRÁCE </w:t>
            </w:r>
            <w:r w:rsidR="00017EB9" w:rsidRPr="00017EB9">
              <w:rPr>
                <w:sz w:val="20"/>
                <w:szCs w:val="20"/>
              </w:rPr>
              <w:t xml:space="preserve">/ </w:t>
            </w:r>
            <w:proofErr w:type="spellStart"/>
            <w:r w:rsidR="00017EB9" w:rsidRPr="00017EB9">
              <w:rPr>
                <w:sz w:val="20"/>
                <w:szCs w:val="20"/>
              </w:rPr>
              <w:t>zložitosť</w:t>
            </w:r>
            <w:proofErr w:type="spellEnd"/>
            <w:r w:rsidR="00017EB9" w:rsidRPr="00017EB9">
              <w:rPr>
                <w:sz w:val="20"/>
                <w:szCs w:val="20"/>
              </w:rPr>
              <w:t xml:space="preserve"> </w:t>
            </w:r>
            <w:proofErr w:type="spellStart"/>
            <w:r w:rsidR="00017EB9" w:rsidRPr="00017EB9">
              <w:rPr>
                <w:sz w:val="20"/>
                <w:szCs w:val="20"/>
              </w:rPr>
              <w:t>pracovnej</w:t>
            </w:r>
            <w:proofErr w:type="spellEnd"/>
            <w:r w:rsidR="00017EB9" w:rsidRPr="00017EB9">
              <w:rPr>
                <w:sz w:val="20"/>
                <w:szCs w:val="20"/>
              </w:rPr>
              <w:t xml:space="preserve"> </w:t>
            </w:r>
            <w:proofErr w:type="spellStart"/>
            <w:r w:rsidR="00017EB9" w:rsidRPr="00017EB9">
              <w:rPr>
                <w:sz w:val="20"/>
                <w:szCs w:val="20"/>
              </w:rPr>
              <w:t>činnosti</w:t>
            </w:r>
            <w:proofErr w:type="spellEnd"/>
            <w:r w:rsidR="00017EB9" w:rsidRPr="00017EB9">
              <w:rPr>
                <w:sz w:val="20"/>
                <w:szCs w:val="20"/>
              </w:rPr>
              <w:t xml:space="preserve">, </w:t>
            </w:r>
            <w:proofErr w:type="spellStart"/>
            <w:r w:rsidR="00017EB9" w:rsidRPr="00017EB9">
              <w:rPr>
                <w:sz w:val="20"/>
                <w:szCs w:val="20"/>
              </w:rPr>
              <w:t>zložitosť</w:t>
            </w:r>
            <w:proofErr w:type="spellEnd"/>
            <w:r w:rsidR="00017EB9" w:rsidRPr="00017EB9">
              <w:rPr>
                <w:sz w:val="20"/>
                <w:szCs w:val="20"/>
              </w:rPr>
              <w:t xml:space="preserve"> </w:t>
            </w:r>
            <w:proofErr w:type="spellStart"/>
            <w:r w:rsidR="00017EB9" w:rsidRPr="00017EB9">
              <w:rPr>
                <w:sz w:val="20"/>
                <w:szCs w:val="20"/>
              </w:rPr>
              <w:t>zaradenia</w:t>
            </w:r>
            <w:proofErr w:type="spellEnd"/>
            <w:r w:rsidR="00017EB9" w:rsidRPr="00017EB9">
              <w:rPr>
                <w:sz w:val="20"/>
                <w:szCs w:val="20"/>
              </w:rPr>
              <w:t xml:space="preserve">, </w:t>
            </w:r>
            <w:proofErr w:type="spellStart"/>
            <w:r w:rsidR="00017EB9" w:rsidRPr="00017EB9">
              <w:rPr>
                <w:sz w:val="20"/>
                <w:szCs w:val="20"/>
              </w:rPr>
              <w:t>zložitosť</w:t>
            </w:r>
            <w:proofErr w:type="spellEnd"/>
            <w:r w:rsidR="00017EB9" w:rsidRPr="00017EB9">
              <w:rPr>
                <w:sz w:val="20"/>
                <w:szCs w:val="20"/>
              </w:rPr>
              <w:t xml:space="preserve"> </w:t>
            </w:r>
            <w:proofErr w:type="spellStart"/>
            <w:r w:rsidR="00017EB9" w:rsidRPr="00017EB9">
              <w:rPr>
                <w:sz w:val="20"/>
                <w:szCs w:val="20"/>
              </w:rPr>
              <w:t>techniky</w:t>
            </w:r>
            <w:proofErr w:type="spellEnd"/>
            <w:r w:rsidR="00017EB9" w:rsidRPr="00017EB9">
              <w:rPr>
                <w:sz w:val="20"/>
                <w:szCs w:val="20"/>
              </w:rPr>
              <w:t xml:space="preserve"> </w:t>
            </w:r>
            <w:proofErr w:type="spellStart"/>
            <w:r w:rsidR="00017EB9" w:rsidRPr="00017EB9">
              <w:rPr>
                <w:sz w:val="20"/>
                <w:szCs w:val="20"/>
              </w:rPr>
              <w:t>vlastnej</w:t>
            </w:r>
            <w:proofErr w:type="spellEnd"/>
            <w:r w:rsidR="00017EB9" w:rsidRPr="00017EB9">
              <w:rPr>
                <w:sz w:val="20"/>
                <w:szCs w:val="20"/>
              </w:rPr>
              <w:t xml:space="preserve"> </w:t>
            </w:r>
            <w:proofErr w:type="spellStart"/>
            <w:r w:rsidR="00017EB9" w:rsidRPr="00017EB9">
              <w:rPr>
                <w:sz w:val="20"/>
                <w:szCs w:val="20"/>
              </w:rPr>
              <w:t>činnosti</w:t>
            </w:r>
            <w:proofErr w:type="spellEnd"/>
            <w:r w:rsidR="00017EB9" w:rsidRPr="00017EB9">
              <w:rPr>
                <w:sz w:val="20"/>
                <w:szCs w:val="20"/>
              </w:rPr>
              <w:t xml:space="preserve">, </w:t>
            </w:r>
            <w:proofErr w:type="spellStart"/>
            <w:r w:rsidR="00017EB9" w:rsidRPr="00017EB9">
              <w:rPr>
                <w:sz w:val="20"/>
                <w:szCs w:val="20"/>
              </w:rPr>
              <w:t>zložitosť</w:t>
            </w:r>
            <w:proofErr w:type="spellEnd"/>
            <w:r w:rsidR="00017EB9" w:rsidRPr="00017EB9">
              <w:rPr>
                <w:sz w:val="20"/>
                <w:szCs w:val="20"/>
              </w:rPr>
              <w:t xml:space="preserve"> </w:t>
            </w:r>
            <w:proofErr w:type="spellStart"/>
            <w:r w:rsidR="00017EB9" w:rsidRPr="00017EB9">
              <w:rPr>
                <w:sz w:val="20"/>
                <w:szCs w:val="20"/>
              </w:rPr>
              <w:t>pracovných</w:t>
            </w:r>
            <w:proofErr w:type="spellEnd"/>
            <w:r w:rsidR="00017EB9" w:rsidRPr="00017EB9">
              <w:rPr>
                <w:sz w:val="20"/>
                <w:szCs w:val="20"/>
              </w:rPr>
              <w:t xml:space="preserve"> </w:t>
            </w:r>
            <w:proofErr w:type="spellStart"/>
            <w:r w:rsidR="00017EB9" w:rsidRPr="00017EB9">
              <w:rPr>
                <w:sz w:val="20"/>
                <w:szCs w:val="20"/>
              </w:rPr>
              <w:t>vzťahov</w:t>
            </w:r>
            <w:proofErr w:type="spellEnd"/>
            <w:r w:rsidR="00017EB9" w:rsidRPr="00017EB9">
              <w:rPr>
                <w:sz w:val="20"/>
                <w:szCs w:val="20"/>
              </w:rPr>
              <w:t xml:space="preserve"> /</w:t>
            </w:r>
          </w:p>
        </w:tc>
        <w:tc>
          <w:tcPr>
            <w:tcW w:w="1843" w:type="dxa"/>
          </w:tcPr>
          <w:p w:rsidR="00C251CD" w:rsidRPr="006D7EC2" w:rsidRDefault="00C251CD" w:rsidP="00E42809">
            <w:pPr>
              <w:pStyle w:val="TableParagraph"/>
              <w:spacing w:before="1"/>
              <w:rPr>
                <w:sz w:val="19"/>
                <w:lang w:val="sk-SK"/>
              </w:rPr>
            </w:pPr>
          </w:p>
          <w:p w:rsidR="00C251CD" w:rsidRPr="006D7EC2" w:rsidRDefault="00C251CD" w:rsidP="00E42809">
            <w:pPr>
              <w:pStyle w:val="TableParagraph"/>
              <w:ind w:left="64"/>
              <w:rPr>
                <w:sz w:val="20"/>
                <w:lang w:val="sk-SK"/>
              </w:rPr>
            </w:pPr>
            <w:r w:rsidRPr="006D7EC2">
              <w:rPr>
                <w:sz w:val="20"/>
                <w:lang w:val="sk-SK"/>
              </w:rPr>
              <w:t>body : 190</w:t>
            </w:r>
          </w:p>
        </w:tc>
      </w:tr>
      <w:tr w:rsidR="00C251CD" w:rsidRPr="006D7EC2" w:rsidTr="00C251CD">
        <w:trPr>
          <w:trHeight w:hRule="exact" w:val="463"/>
        </w:trPr>
        <w:tc>
          <w:tcPr>
            <w:tcW w:w="8083" w:type="dxa"/>
            <w:tcBorders>
              <w:bottom w:val="nil"/>
              <w:right w:val="nil"/>
            </w:tcBorders>
          </w:tcPr>
          <w:p w:rsidR="00C251CD" w:rsidRPr="006D7EC2" w:rsidRDefault="00C251CD" w:rsidP="00E42809">
            <w:pPr>
              <w:pStyle w:val="TableParagraph"/>
              <w:spacing w:before="1"/>
              <w:rPr>
                <w:sz w:val="19"/>
                <w:lang w:val="sk-SK"/>
              </w:rPr>
            </w:pPr>
          </w:p>
          <w:p w:rsidR="00C251CD" w:rsidRPr="006D7EC2" w:rsidRDefault="00C251CD" w:rsidP="00E42809">
            <w:pPr>
              <w:pStyle w:val="TableParagraph"/>
              <w:ind w:left="67"/>
              <w:rPr>
                <w:sz w:val="20"/>
                <w:lang w:val="sk-SK"/>
              </w:rPr>
            </w:pPr>
            <w:r w:rsidRPr="006D7EC2">
              <w:rPr>
                <w:sz w:val="20"/>
                <w:lang w:val="sk-SK"/>
              </w:rPr>
              <w:t>B1 I5/II4 - samostatná špecificky zložitá práca vyžadujúca kreatívne myslenie, spracúvanie nových</w:t>
            </w:r>
          </w:p>
        </w:tc>
        <w:tc>
          <w:tcPr>
            <w:tcW w:w="1843" w:type="dxa"/>
            <w:tcBorders>
              <w:left w:val="nil"/>
              <w:bottom w:val="nil"/>
            </w:tcBorders>
          </w:tcPr>
          <w:p w:rsidR="00C251CD" w:rsidRPr="006D7EC2" w:rsidRDefault="00C251CD" w:rsidP="00E42809">
            <w:pPr>
              <w:rPr>
                <w:lang w:val="sk-SK"/>
              </w:rPr>
            </w:pPr>
          </w:p>
        </w:tc>
      </w:tr>
      <w:tr w:rsidR="00C251CD" w:rsidRPr="006D7EC2" w:rsidTr="00C251CD">
        <w:trPr>
          <w:trHeight w:hRule="exact" w:val="346"/>
        </w:trPr>
        <w:tc>
          <w:tcPr>
            <w:tcW w:w="8083" w:type="dxa"/>
            <w:tcBorders>
              <w:top w:val="nil"/>
              <w:bottom w:val="nil"/>
              <w:right w:val="nil"/>
            </w:tcBorders>
          </w:tcPr>
          <w:p w:rsidR="00C251CD" w:rsidRPr="006D7EC2" w:rsidRDefault="00C251CD" w:rsidP="00E42809">
            <w:pPr>
              <w:pStyle w:val="TableParagraph"/>
              <w:spacing w:line="222" w:lineRule="exact"/>
              <w:ind w:left="919"/>
              <w:rPr>
                <w:sz w:val="20"/>
                <w:lang w:val="sk-SK"/>
              </w:rPr>
            </w:pPr>
            <w:r w:rsidRPr="006D7EC2">
              <w:rPr>
                <w:sz w:val="20"/>
                <w:lang w:val="sk-SK"/>
              </w:rPr>
              <w:t>a neúplných informácií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C251CD" w:rsidRPr="006D7EC2" w:rsidRDefault="00C251CD" w:rsidP="00E42809">
            <w:pPr>
              <w:pStyle w:val="TableParagraph"/>
              <w:spacing w:line="222" w:lineRule="exact"/>
              <w:ind w:left="595"/>
              <w:rPr>
                <w:sz w:val="20"/>
                <w:lang w:val="sk-SK"/>
              </w:rPr>
            </w:pPr>
            <w:r w:rsidRPr="006D7EC2">
              <w:rPr>
                <w:sz w:val="20"/>
                <w:lang w:val="sk-SK"/>
              </w:rPr>
              <w:t>140</w:t>
            </w:r>
          </w:p>
        </w:tc>
      </w:tr>
      <w:tr w:rsidR="00C251CD" w:rsidRPr="006D7EC2" w:rsidTr="00C251CD">
        <w:trPr>
          <w:trHeight w:hRule="exact" w:val="344"/>
        </w:trPr>
        <w:tc>
          <w:tcPr>
            <w:tcW w:w="8083" w:type="dxa"/>
            <w:tcBorders>
              <w:top w:val="nil"/>
              <w:bottom w:val="nil"/>
              <w:right w:val="nil"/>
            </w:tcBorders>
          </w:tcPr>
          <w:p w:rsidR="00C251CD" w:rsidRPr="006D7EC2" w:rsidRDefault="00C251CD" w:rsidP="00E42809">
            <w:pPr>
              <w:pStyle w:val="TableParagraph"/>
              <w:spacing w:before="107"/>
              <w:ind w:left="67"/>
              <w:rPr>
                <w:sz w:val="20"/>
                <w:lang w:val="sk-SK"/>
              </w:rPr>
            </w:pPr>
            <w:r w:rsidRPr="006D7EC2">
              <w:rPr>
                <w:sz w:val="20"/>
                <w:lang w:val="sk-SK"/>
              </w:rPr>
              <w:t>B2.2 – výpočtová technika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C251CD" w:rsidRPr="006D7EC2" w:rsidRDefault="00C251CD" w:rsidP="00E42809">
            <w:pPr>
              <w:pStyle w:val="TableParagraph"/>
              <w:spacing w:before="107"/>
              <w:ind w:left="399" w:right="667"/>
              <w:jc w:val="center"/>
              <w:rPr>
                <w:sz w:val="20"/>
                <w:lang w:val="sk-SK"/>
              </w:rPr>
            </w:pPr>
            <w:r w:rsidRPr="006D7EC2">
              <w:rPr>
                <w:sz w:val="20"/>
                <w:lang w:val="sk-SK"/>
              </w:rPr>
              <w:t>10</w:t>
            </w:r>
          </w:p>
        </w:tc>
      </w:tr>
      <w:tr w:rsidR="00C251CD" w:rsidRPr="006D7EC2" w:rsidTr="00C251CD">
        <w:trPr>
          <w:trHeight w:hRule="exact" w:val="1386"/>
        </w:trPr>
        <w:tc>
          <w:tcPr>
            <w:tcW w:w="8083" w:type="dxa"/>
            <w:tcBorders>
              <w:top w:val="nil"/>
              <w:right w:val="nil"/>
            </w:tcBorders>
          </w:tcPr>
          <w:p w:rsidR="00C251CD" w:rsidRPr="006D7EC2" w:rsidRDefault="00C251CD" w:rsidP="00E42809">
            <w:pPr>
              <w:pStyle w:val="TableParagraph"/>
              <w:spacing w:line="220" w:lineRule="exact"/>
              <w:ind w:left="67"/>
              <w:rPr>
                <w:sz w:val="20"/>
                <w:lang w:val="sk-SK"/>
              </w:rPr>
            </w:pPr>
            <w:r w:rsidRPr="006D7EC2">
              <w:rPr>
                <w:sz w:val="20"/>
                <w:lang w:val="sk-SK"/>
              </w:rPr>
              <w:t>B3.4 – práca vyžadujúca spoluprácu s viacerými rezortmi i regiónmi</w:t>
            </w:r>
          </w:p>
        </w:tc>
        <w:tc>
          <w:tcPr>
            <w:tcW w:w="1843" w:type="dxa"/>
            <w:tcBorders>
              <w:top w:val="nil"/>
              <w:left w:val="nil"/>
            </w:tcBorders>
          </w:tcPr>
          <w:p w:rsidR="00C251CD" w:rsidRPr="006D7EC2" w:rsidRDefault="00C251CD" w:rsidP="00C251CD">
            <w:pPr>
              <w:pStyle w:val="TableParagraph"/>
              <w:spacing w:line="220" w:lineRule="exact"/>
              <w:ind w:left="488" w:right="667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 xml:space="preserve">    </w:t>
            </w:r>
            <w:r w:rsidRPr="006D7EC2">
              <w:rPr>
                <w:sz w:val="20"/>
                <w:lang w:val="sk-SK"/>
              </w:rPr>
              <w:t>40</w:t>
            </w:r>
          </w:p>
        </w:tc>
      </w:tr>
      <w:tr w:rsidR="00C251CD" w:rsidRPr="006D7EC2" w:rsidTr="00C251CD">
        <w:trPr>
          <w:trHeight w:hRule="exact" w:val="701"/>
        </w:trPr>
        <w:tc>
          <w:tcPr>
            <w:tcW w:w="8083" w:type="dxa"/>
          </w:tcPr>
          <w:p w:rsidR="00966C87" w:rsidRPr="006D7EC2" w:rsidRDefault="00C251CD" w:rsidP="00966C87">
            <w:pPr>
              <w:pStyle w:val="TableParagraph"/>
              <w:spacing w:line="221" w:lineRule="exact"/>
              <w:ind w:left="67"/>
              <w:rPr>
                <w:sz w:val="20"/>
                <w:lang w:val="sk-SK"/>
              </w:rPr>
            </w:pPr>
            <w:r w:rsidRPr="006D7EC2">
              <w:rPr>
                <w:sz w:val="20"/>
                <w:lang w:val="sk-SK"/>
              </w:rPr>
              <w:t xml:space="preserve">C.  ZODPOVEDNOSŤ </w:t>
            </w:r>
          </w:p>
          <w:p w:rsidR="00C251CD" w:rsidRPr="006D7EC2" w:rsidRDefault="00C251CD" w:rsidP="00E42809">
            <w:pPr>
              <w:pStyle w:val="TableParagraph"/>
              <w:ind w:left="369" w:right="1489"/>
              <w:rPr>
                <w:sz w:val="20"/>
                <w:lang w:val="sk-SK"/>
              </w:rPr>
            </w:pPr>
          </w:p>
        </w:tc>
        <w:tc>
          <w:tcPr>
            <w:tcW w:w="1843" w:type="dxa"/>
          </w:tcPr>
          <w:p w:rsidR="00C251CD" w:rsidRPr="006D7EC2" w:rsidRDefault="00C251CD" w:rsidP="00E42809">
            <w:pPr>
              <w:pStyle w:val="TableParagraph"/>
              <w:spacing w:before="1"/>
              <w:rPr>
                <w:sz w:val="19"/>
                <w:lang w:val="sk-SK"/>
              </w:rPr>
            </w:pPr>
          </w:p>
          <w:p w:rsidR="00C251CD" w:rsidRPr="006D7EC2" w:rsidRDefault="00C251CD" w:rsidP="00F83277">
            <w:pPr>
              <w:pStyle w:val="TableParagraph"/>
              <w:ind w:left="64"/>
              <w:rPr>
                <w:sz w:val="20"/>
                <w:lang w:val="sk-SK"/>
              </w:rPr>
            </w:pPr>
            <w:r w:rsidRPr="006D7EC2">
              <w:rPr>
                <w:sz w:val="20"/>
                <w:lang w:val="sk-SK"/>
              </w:rPr>
              <w:t xml:space="preserve">body : </w:t>
            </w:r>
            <w:r w:rsidR="00F83277">
              <w:rPr>
                <w:sz w:val="20"/>
                <w:lang w:val="sk-SK"/>
              </w:rPr>
              <w:t>135</w:t>
            </w:r>
          </w:p>
        </w:tc>
      </w:tr>
      <w:tr w:rsidR="00C251CD" w:rsidRPr="006D7EC2" w:rsidTr="00C251CD">
        <w:trPr>
          <w:trHeight w:hRule="exact" w:val="2770"/>
        </w:trPr>
        <w:tc>
          <w:tcPr>
            <w:tcW w:w="8083" w:type="dxa"/>
            <w:tcBorders>
              <w:right w:val="nil"/>
            </w:tcBorders>
          </w:tcPr>
          <w:p w:rsidR="00C251CD" w:rsidRPr="006D7EC2" w:rsidRDefault="00C251CD" w:rsidP="00E42809">
            <w:pPr>
              <w:pStyle w:val="TableParagraph"/>
              <w:spacing w:before="1"/>
              <w:rPr>
                <w:sz w:val="19"/>
                <w:lang w:val="sk-SK"/>
              </w:rPr>
            </w:pPr>
          </w:p>
          <w:p w:rsidR="00C251CD" w:rsidRPr="006D7EC2" w:rsidRDefault="00C251CD" w:rsidP="00F83277">
            <w:pPr>
              <w:pStyle w:val="TableParagraph"/>
              <w:ind w:left="669" w:right="342" w:hanging="603"/>
              <w:rPr>
                <w:sz w:val="20"/>
                <w:lang w:val="sk-SK"/>
              </w:rPr>
            </w:pPr>
            <w:r w:rsidRPr="006D7EC2">
              <w:rPr>
                <w:sz w:val="20"/>
                <w:lang w:val="sk-SK"/>
              </w:rPr>
              <w:t>C1.</w:t>
            </w:r>
            <w:r w:rsidR="00F83277">
              <w:rPr>
                <w:sz w:val="20"/>
                <w:lang w:val="sk-SK"/>
              </w:rPr>
              <w:t>5</w:t>
            </w:r>
            <w:r w:rsidRPr="006D7EC2">
              <w:rPr>
                <w:sz w:val="20"/>
                <w:lang w:val="sk-SK"/>
              </w:rPr>
              <w:t xml:space="preserve"> – výsledky práce majú celospoločenský </w:t>
            </w:r>
            <w:r w:rsidR="00F83277">
              <w:rPr>
                <w:sz w:val="20"/>
                <w:lang w:val="sk-SK"/>
              </w:rPr>
              <w:t>dosah</w:t>
            </w:r>
            <w:r w:rsidRPr="006D7EC2">
              <w:rPr>
                <w:sz w:val="20"/>
                <w:lang w:val="sk-SK"/>
              </w:rPr>
              <w:t xml:space="preserve"> nielen vo vlastnom odbore, ale aj v ďalších oblastiach vedy, výskumu, výroby a podobne</w:t>
            </w:r>
          </w:p>
        </w:tc>
        <w:tc>
          <w:tcPr>
            <w:tcW w:w="1843" w:type="dxa"/>
            <w:tcBorders>
              <w:left w:val="nil"/>
            </w:tcBorders>
          </w:tcPr>
          <w:p w:rsidR="00C251CD" w:rsidRPr="006D7EC2" w:rsidRDefault="00C251CD" w:rsidP="00E42809">
            <w:pPr>
              <w:pStyle w:val="TableParagraph"/>
              <w:spacing w:before="1"/>
              <w:rPr>
                <w:sz w:val="19"/>
                <w:lang w:val="sk-SK"/>
              </w:rPr>
            </w:pPr>
          </w:p>
          <w:p w:rsidR="00C251CD" w:rsidRPr="006D7EC2" w:rsidRDefault="00C251CD" w:rsidP="00F83277">
            <w:pPr>
              <w:pStyle w:val="TableParagraph"/>
              <w:ind w:left="542"/>
              <w:rPr>
                <w:sz w:val="20"/>
                <w:lang w:val="sk-SK"/>
              </w:rPr>
            </w:pPr>
            <w:r w:rsidRPr="006D7EC2">
              <w:rPr>
                <w:sz w:val="20"/>
                <w:lang w:val="sk-SK"/>
              </w:rPr>
              <w:t>1</w:t>
            </w:r>
            <w:r w:rsidR="00F83277">
              <w:rPr>
                <w:sz w:val="20"/>
                <w:lang w:val="sk-SK"/>
              </w:rPr>
              <w:t>35</w:t>
            </w:r>
          </w:p>
        </w:tc>
      </w:tr>
      <w:tr w:rsidR="00C251CD" w:rsidRPr="006D7EC2" w:rsidTr="00C251CD">
        <w:trPr>
          <w:trHeight w:hRule="exact" w:val="470"/>
        </w:trPr>
        <w:tc>
          <w:tcPr>
            <w:tcW w:w="8083" w:type="dxa"/>
          </w:tcPr>
          <w:p w:rsidR="00C251CD" w:rsidRPr="006D7EC2" w:rsidRDefault="00C251CD" w:rsidP="00966C87">
            <w:pPr>
              <w:pStyle w:val="TableParagraph"/>
              <w:spacing w:line="219" w:lineRule="exact"/>
              <w:ind w:left="67"/>
              <w:rPr>
                <w:sz w:val="20"/>
                <w:lang w:val="sk-SK"/>
              </w:rPr>
            </w:pPr>
            <w:r w:rsidRPr="006D7EC2">
              <w:rPr>
                <w:sz w:val="20"/>
                <w:lang w:val="sk-SK"/>
              </w:rPr>
              <w:t xml:space="preserve">D. ZÁŤAŽ </w:t>
            </w:r>
          </w:p>
        </w:tc>
        <w:tc>
          <w:tcPr>
            <w:tcW w:w="1843" w:type="dxa"/>
          </w:tcPr>
          <w:p w:rsidR="00C251CD" w:rsidRPr="006D7EC2" w:rsidRDefault="00C251CD" w:rsidP="00E42809">
            <w:pPr>
              <w:pStyle w:val="TableParagraph"/>
              <w:spacing w:before="1"/>
              <w:rPr>
                <w:sz w:val="19"/>
                <w:lang w:val="sk-SK"/>
              </w:rPr>
            </w:pPr>
          </w:p>
          <w:p w:rsidR="00C251CD" w:rsidRPr="006D7EC2" w:rsidRDefault="00C251CD" w:rsidP="00E42809">
            <w:pPr>
              <w:pStyle w:val="TableParagraph"/>
              <w:ind w:left="64"/>
              <w:rPr>
                <w:sz w:val="20"/>
                <w:lang w:val="sk-SK"/>
              </w:rPr>
            </w:pPr>
            <w:r w:rsidRPr="006D7EC2">
              <w:rPr>
                <w:sz w:val="20"/>
                <w:lang w:val="sk-SK"/>
              </w:rPr>
              <w:t>body :77</w:t>
            </w:r>
          </w:p>
        </w:tc>
      </w:tr>
      <w:tr w:rsidR="00C251CD" w:rsidRPr="006D7EC2" w:rsidTr="00C251CD">
        <w:trPr>
          <w:trHeight w:hRule="exact" w:val="463"/>
        </w:trPr>
        <w:tc>
          <w:tcPr>
            <w:tcW w:w="8083" w:type="dxa"/>
            <w:tcBorders>
              <w:bottom w:val="nil"/>
              <w:right w:val="nil"/>
            </w:tcBorders>
          </w:tcPr>
          <w:p w:rsidR="00C251CD" w:rsidRPr="006D7EC2" w:rsidRDefault="00C251CD" w:rsidP="00E42809">
            <w:pPr>
              <w:pStyle w:val="TableParagraph"/>
              <w:spacing w:before="1"/>
              <w:rPr>
                <w:sz w:val="19"/>
                <w:lang w:val="sk-SK"/>
              </w:rPr>
            </w:pPr>
          </w:p>
          <w:p w:rsidR="00C251CD" w:rsidRPr="006D7EC2" w:rsidRDefault="00C251CD" w:rsidP="00E42809">
            <w:pPr>
              <w:pStyle w:val="TableParagraph"/>
              <w:ind w:left="67"/>
              <w:rPr>
                <w:sz w:val="20"/>
                <w:lang w:val="sk-SK"/>
              </w:rPr>
            </w:pPr>
            <w:r w:rsidRPr="006D7EC2">
              <w:rPr>
                <w:sz w:val="20"/>
                <w:lang w:val="sk-SK"/>
              </w:rPr>
              <w:t>D1 I.1/II.2 – bežné fyzické zaťaženie prevažne v sede</w:t>
            </w:r>
          </w:p>
        </w:tc>
        <w:tc>
          <w:tcPr>
            <w:tcW w:w="1843" w:type="dxa"/>
            <w:tcBorders>
              <w:left w:val="nil"/>
              <w:bottom w:val="nil"/>
            </w:tcBorders>
          </w:tcPr>
          <w:p w:rsidR="00C251CD" w:rsidRPr="006D7EC2" w:rsidRDefault="00C251CD" w:rsidP="00E42809">
            <w:pPr>
              <w:pStyle w:val="TableParagraph"/>
              <w:spacing w:before="1"/>
              <w:rPr>
                <w:sz w:val="19"/>
                <w:lang w:val="sk-SK"/>
              </w:rPr>
            </w:pPr>
          </w:p>
          <w:p w:rsidR="00C251CD" w:rsidRPr="006D7EC2" w:rsidRDefault="00C251CD" w:rsidP="00E42809">
            <w:pPr>
              <w:pStyle w:val="TableParagraph"/>
              <w:ind w:left="597"/>
              <w:rPr>
                <w:sz w:val="20"/>
                <w:lang w:val="sk-SK"/>
              </w:rPr>
            </w:pPr>
            <w:r>
              <w:rPr>
                <w:w w:val="99"/>
                <w:sz w:val="20"/>
                <w:lang w:val="sk-SK"/>
              </w:rPr>
              <w:t xml:space="preserve">  </w:t>
            </w:r>
            <w:r w:rsidRPr="006D7EC2">
              <w:rPr>
                <w:w w:val="99"/>
                <w:sz w:val="20"/>
                <w:lang w:val="sk-SK"/>
              </w:rPr>
              <w:t>7</w:t>
            </w:r>
          </w:p>
        </w:tc>
      </w:tr>
      <w:tr w:rsidR="00C251CD" w:rsidRPr="006D7EC2" w:rsidTr="00C251CD">
        <w:trPr>
          <w:trHeight w:hRule="exact" w:val="230"/>
        </w:trPr>
        <w:tc>
          <w:tcPr>
            <w:tcW w:w="8083" w:type="dxa"/>
            <w:tcBorders>
              <w:top w:val="nil"/>
              <w:bottom w:val="nil"/>
              <w:right w:val="nil"/>
            </w:tcBorders>
          </w:tcPr>
          <w:p w:rsidR="00C251CD" w:rsidRPr="006D7EC2" w:rsidRDefault="00C251CD" w:rsidP="00E42809">
            <w:pPr>
              <w:pStyle w:val="TableParagraph"/>
              <w:spacing w:line="222" w:lineRule="exact"/>
              <w:ind w:left="67"/>
              <w:rPr>
                <w:sz w:val="20"/>
                <w:lang w:val="sk-SK"/>
              </w:rPr>
            </w:pPr>
            <w:r w:rsidRPr="006D7EC2">
              <w:rPr>
                <w:sz w:val="20"/>
                <w:lang w:val="sk-SK"/>
              </w:rPr>
              <w:t>D2 A.3/B.3 – presnosť, pozornosť, myslenie, dodržovanie termínov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C251CD" w:rsidRPr="006D7EC2" w:rsidRDefault="00C251CD" w:rsidP="00E42809">
            <w:pPr>
              <w:pStyle w:val="TableParagraph"/>
              <w:spacing w:line="222" w:lineRule="exact"/>
              <w:ind w:left="566"/>
              <w:rPr>
                <w:sz w:val="20"/>
                <w:lang w:val="sk-SK"/>
              </w:rPr>
            </w:pPr>
            <w:r w:rsidRPr="006D7EC2">
              <w:rPr>
                <w:sz w:val="20"/>
                <w:lang w:val="sk-SK"/>
              </w:rPr>
              <w:t>30</w:t>
            </w:r>
          </w:p>
        </w:tc>
      </w:tr>
      <w:tr w:rsidR="00C251CD" w:rsidRPr="006D7EC2" w:rsidTr="00C251CD">
        <w:trPr>
          <w:trHeight w:hRule="exact" w:val="344"/>
        </w:trPr>
        <w:tc>
          <w:tcPr>
            <w:tcW w:w="8083" w:type="dxa"/>
            <w:tcBorders>
              <w:top w:val="nil"/>
              <w:bottom w:val="nil"/>
              <w:right w:val="nil"/>
            </w:tcBorders>
          </w:tcPr>
          <w:p w:rsidR="00C251CD" w:rsidRPr="006D7EC2" w:rsidRDefault="00C251CD" w:rsidP="00E42809">
            <w:pPr>
              <w:pStyle w:val="TableParagraph"/>
              <w:spacing w:line="222" w:lineRule="exact"/>
              <w:ind w:left="319"/>
              <w:rPr>
                <w:sz w:val="20"/>
                <w:lang w:val="sk-SK"/>
              </w:rPr>
            </w:pPr>
            <w:r w:rsidRPr="006D7EC2">
              <w:rPr>
                <w:sz w:val="20"/>
                <w:lang w:val="sk-SK"/>
              </w:rPr>
              <w:t>C.2/D.2 – nekonfliktný občasný kontakt so stránkou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C251CD" w:rsidRPr="006D7EC2" w:rsidRDefault="00C251CD" w:rsidP="00E42809">
            <w:pPr>
              <w:pStyle w:val="TableParagraph"/>
              <w:spacing w:line="222" w:lineRule="exact"/>
              <w:ind w:left="520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 xml:space="preserve"> </w:t>
            </w:r>
            <w:r w:rsidRPr="006D7EC2">
              <w:rPr>
                <w:sz w:val="20"/>
                <w:lang w:val="sk-SK"/>
              </w:rPr>
              <w:t>20</w:t>
            </w:r>
          </w:p>
        </w:tc>
      </w:tr>
      <w:tr w:rsidR="00C251CD" w:rsidRPr="006D7EC2" w:rsidTr="00C251CD">
        <w:trPr>
          <w:trHeight w:hRule="exact" w:val="1271"/>
        </w:trPr>
        <w:tc>
          <w:tcPr>
            <w:tcW w:w="8083" w:type="dxa"/>
            <w:tcBorders>
              <w:top w:val="nil"/>
              <w:right w:val="nil"/>
            </w:tcBorders>
          </w:tcPr>
          <w:p w:rsidR="00C251CD" w:rsidRPr="006D7EC2" w:rsidRDefault="00C251CD" w:rsidP="00E42809">
            <w:pPr>
              <w:pStyle w:val="TableParagraph"/>
              <w:spacing w:before="105"/>
              <w:ind w:left="290"/>
              <w:rPr>
                <w:sz w:val="20"/>
                <w:lang w:val="sk-SK"/>
              </w:rPr>
            </w:pPr>
            <w:r w:rsidRPr="006D7EC2">
              <w:rPr>
                <w:sz w:val="20"/>
                <w:lang w:val="sk-SK"/>
              </w:rPr>
              <w:t>II.3/III.1 – zvýšené zaťaženie zmyslových orgánov pri riešení zložitých problémov</w:t>
            </w:r>
          </w:p>
        </w:tc>
        <w:tc>
          <w:tcPr>
            <w:tcW w:w="1843" w:type="dxa"/>
            <w:tcBorders>
              <w:top w:val="nil"/>
              <w:left w:val="nil"/>
            </w:tcBorders>
          </w:tcPr>
          <w:p w:rsidR="00C251CD" w:rsidRPr="006D7EC2" w:rsidRDefault="00C251CD" w:rsidP="00C251CD">
            <w:pPr>
              <w:pStyle w:val="TableParagraph"/>
              <w:spacing w:before="105"/>
              <w:ind w:left="318" w:right="667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 xml:space="preserve">     </w:t>
            </w:r>
            <w:r w:rsidRPr="006D7EC2">
              <w:rPr>
                <w:sz w:val="20"/>
                <w:lang w:val="sk-SK"/>
              </w:rPr>
              <w:t>20</w:t>
            </w:r>
          </w:p>
        </w:tc>
      </w:tr>
      <w:tr w:rsidR="00C251CD" w:rsidRPr="006D7EC2" w:rsidTr="00C251CD">
        <w:trPr>
          <w:trHeight w:hRule="exact" w:val="612"/>
        </w:trPr>
        <w:tc>
          <w:tcPr>
            <w:tcW w:w="8083" w:type="dxa"/>
            <w:tcBorders>
              <w:right w:val="nil"/>
            </w:tcBorders>
          </w:tcPr>
          <w:p w:rsidR="00C251CD" w:rsidRPr="006D7EC2" w:rsidRDefault="00C251CD" w:rsidP="00E42809">
            <w:pPr>
              <w:pStyle w:val="TableParagraph"/>
              <w:spacing w:line="219" w:lineRule="exact"/>
              <w:ind w:left="67"/>
              <w:rPr>
                <w:sz w:val="20"/>
                <w:lang w:val="sk-SK"/>
              </w:rPr>
            </w:pPr>
            <w:r w:rsidRPr="006D7EC2">
              <w:rPr>
                <w:sz w:val="20"/>
                <w:lang w:val="sk-SK"/>
              </w:rPr>
              <w:t>CELKOVÁ  HODNOTA  BODOV :</w:t>
            </w:r>
          </w:p>
        </w:tc>
        <w:tc>
          <w:tcPr>
            <w:tcW w:w="1843" w:type="dxa"/>
            <w:tcBorders>
              <w:left w:val="nil"/>
            </w:tcBorders>
          </w:tcPr>
          <w:p w:rsidR="00C251CD" w:rsidRPr="006D7EC2" w:rsidRDefault="00F83277" w:rsidP="00F83277">
            <w:pPr>
              <w:pStyle w:val="TableParagraph"/>
              <w:spacing w:line="219" w:lineRule="exact"/>
              <w:ind w:left="624" w:right="460"/>
              <w:jc w:val="center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622</w:t>
            </w:r>
          </w:p>
        </w:tc>
      </w:tr>
    </w:tbl>
    <w:p w:rsidR="00AB4BBA" w:rsidRDefault="00AB4BBA"/>
    <w:sectPr w:rsidR="00AB4BBA" w:rsidSect="00F65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961FF"/>
    <w:multiLevelType w:val="singleLevel"/>
    <w:tmpl w:val="FFFFFFFF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0423"/>
    <w:rsid w:val="00017EB9"/>
    <w:rsid w:val="0007613E"/>
    <w:rsid w:val="000D1D4C"/>
    <w:rsid w:val="00100E2E"/>
    <w:rsid w:val="001B76FE"/>
    <w:rsid w:val="001F1DF3"/>
    <w:rsid w:val="00384454"/>
    <w:rsid w:val="003A41F4"/>
    <w:rsid w:val="004F4783"/>
    <w:rsid w:val="00531DAC"/>
    <w:rsid w:val="00562106"/>
    <w:rsid w:val="00624004"/>
    <w:rsid w:val="006921E0"/>
    <w:rsid w:val="00853E52"/>
    <w:rsid w:val="00966C87"/>
    <w:rsid w:val="009703C9"/>
    <w:rsid w:val="009A0423"/>
    <w:rsid w:val="009D5F39"/>
    <w:rsid w:val="00A5301F"/>
    <w:rsid w:val="00AB4BBA"/>
    <w:rsid w:val="00AE3CE1"/>
    <w:rsid w:val="00C14AB1"/>
    <w:rsid w:val="00C251CD"/>
    <w:rsid w:val="00DF2644"/>
    <w:rsid w:val="00F16354"/>
    <w:rsid w:val="00F65ECD"/>
    <w:rsid w:val="00F8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4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24004"/>
    <w:pPr>
      <w:keepNext/>
      <w:outlineLvl w:val="0"/>
    </w:pPr>
    <w:rPr>
      <w:rFonts w:ascii="Arial Narrow" w:hAnsi="Arial Narrow"/>
      <w:b/>
      <w:sz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24004"/>
    <w:pPr>
      <w:keepNext/>
      <w:jc w:val="center"/>
      <w:outlineLvl w:val="1"/>
    </w:pPr>
    <w:rPr>
      <w:b/>
      <w:color w:val="0000F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24004"/>
    <w:rPr>
      <w:rFonts w:ascii="Arial Narrow" w:eastAsia="Times New Roman" w:hAnsi="Arial Narrow" w:cs="Times New Roman"/>
      <w:b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624004"/>
    <w:rPr>
      <w:rFonts w:ascii="Times New Roman" w:eastAsia="Times New Roman" w:hAnsi="Times New Roman" w:cs="Times New Roman"/>
      <w:b/>
      <w:color w:val="0000FF"/>
      <w:sz w:val="20"/>
      <w:szCs w:val="20"/>
      <w:lang w:eastAsia="sk-SK"/>
    </w:rPr>
  </w:style>
  <w:style w:type="table" w:customStyle="1" w:styleId="TableNormal">
    <w:name w:val="Table Normal"/>
    <w:uiPriority w:val="2"/>
    <w:semiHidden/>
    <w:unhideWhenUsed/>
    <w:qFormat/>
    <w:rsid w:val="00C251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C251CD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4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24004"/>
    <w:pPr>
      <w:keepNext/>
      <w:outlineLvl w:val="0"/>
    </w:pPr>
    <w:rPr>
      <w:rFonts w:ascii="Arial Narrow" w:hAnsi="Arial Narrow"/>
      <w:b/>
      <w:sz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24004"/>
    <w:pPr>
      <w:keepNext/>
      <w:jc w:val="center"/>
      <w:outlineLvl w:val="1"/>
    </w:pPr>
    <w:rPr>
      <w:b/>
      <w:color w:val="0000F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24004"/>
    <w:rPr>
      <w:rFonts w:ascii="Arial Narrow" w:eastAsia="Times New Roman" w:hAnsi="Arial Narrow" w:cs="Times New Roman"/>
      <w:b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624004"/>
    <w:rPr>
      <w:rFonts w:ascii="Times New Roman" w:eastAsia="Times New Roman" w:hAnsi="Times New Roman" w:cs="Times New Roman"/>
      <w:b/>
      <w:color w:val="0000FF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Kováčová Eleonóra</dc:creator>
  <cp:lastModifiedBy>Kováčová Eleonóra</cp:lastModifiedBy>
  <cp:revision>4</cp:revision>
  <cp:lastPrinted>2018-04-27T10:46:00Z</cp:lastPrinted>
  <dcterms:created xsi:type="dcterms:W3CDTF">2018-04-19T12:18:00Z</dcterms:created>
  <dcterms:modified xsi:type="dcterms:W3CDTF">2018-04-27T10:47:00Z</dcterms:modified>
</cp:coreProperties>
</file>