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3F" w:rsidRPr="00D8323A" w:rsidRDefault="003A143F" w:rsidP="009E784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SLOVENSKO</w:t>
      </w:r>
      <w:r w:rsidR="0073399D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C4828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˗</w:t>
      </w:r>
      <w:r w:rsidR="0073399D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FRANCÚZSKE STRATEGICKÉ PARTNERSTV</w:t>
      </w:r>
      <w:r w:rsidR="003E72FB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</w:t>
      </w:r>
    </w:p>
    <w:p w:rsidR="003E72FB" w:rsidRPr="00D8323A" w:rsidRDefault="003E72FB" w:rsidP="009E784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AKČNÝ PLÁN</w:t>
      </w:r>
      <w:r w:rsidR="0073399D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NA ROKY 2018</w:t>
      </w:r>
      <w:r w:rsidR="00540BD6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C4828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˗</w:t>
      </w:r>
      <w:r w:rsidR="00540BD6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202</w:t>
      </w:r>
      <w:r w:rsidR="004C1B04" w:rsidRPr="00D8323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</w:t>
      </w:r>
    </w:p>
    <w:p w:rsidR="009E784E" w:rsidRPr="00D8323A" w:rsidRDefault="009E784E" w:rsidP="009E784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3A143F" w:rsidRPr="00D8323A" w:rsidRDefault="003A143F" w:rsidP="009E78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1711F" w:rsidRPr="00D8323A" w:rsidRDefault="004C1B04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>Akčný plán</w:t>
      </w:r>
      <w:r w:rsidR="006543F7" w:rsidRPr="00D8323A">
        <w:rPr>
          <w:rFonts w:ascii="Arial" w:hAnsi="Arial" w:cs="Arial"/>
          <w:bCs/>
          <w:color w:val="000000" w:themeColor="text1"/>
        </w:rPr>
        <w:t xml:space="preserve"> na roky </w:t>
      </w:r>
      <w:r w:rsidRPr="00D8323A">
        <w:rPr>
          <w:rFonts w:ascii="Arial" w:hAnsi="Arial" w:cs="Arial"/>
          <w:bCs/>
          <w:color w:val="000000" w:themeColor="text1"/>
        </w:rPr>
        <w:t xml:space="preserve"> 2013</w:t>
      </w:r>
      <w:r w:rsidR="006543F7" w:rsidRPr="00D8323A">
        <w:rPr>
          <w:rFonts w:ascii="Arial" w:hAnsi="Arial" w:cs="Arial"/>
          <w:bCs/>
          <w:color w:val="000000" w:themeColor="text1"/>
        </w:rPr>
        <w:t xml:space="preserve"> </w:t>
      </w:r>
      <w:r w:rsidR="00BC4828" w:rsidRPr="00D8323A">
        <w:rPr>
          <w:rFonts w:ascii="Arial" w:hAnsi="Arial" w:cs="Arial"/>
          <w:bCs/>
          <w:color w:val="000000" w:themeColor="text1"/>
        </w:rPr>
        <w:t>˗</w:t>
      </w:r>
      <w:r w:rsidR="00540BD6" w:rsidRPr="00D8323A">
        <w:rPr>
          <w:rFonts w:ascii="Arial" w:hAnsi="Arial" w:cs="Arial"/>
          <w:bCs/>
          <w:color w:val="000000" w:themeColor="text1"/>
        </w:rPr>
        <w:t xml:space="preserve"> </w:t>
      </w:r>
      <w:r w:rsidRPr="00D8323A">
        <w:rPr>
          <w:rFonts w:ascii="Arial" w:hAnsi="Arial" w:cs="Arial"/>
          <w:bCs/>
          <w:color w:val="000000" w:themeColor="text1"/>
        </w:rPr>
        <w:t xml:space="preserve">2018 umožnil zásadné posilnenie strategického partnerstva medzi </w:t>
      </w:r>
      <w:r w:rsidR="00B05B93" w:rsidRPr="00D8323A">
        <w:rPr>
          <w:rFonts w:ascii="Arial" w:hAnsi="Arial" w:cs="Arial"/>
          <w:bCs/>
          <w:color w:val="000000" w:themeColor="text1"/>
        </w:rPr>
        <w:t xml:space="preserve"> </w:t>
      </w:r>
      <w:r w:rsidR="00521B8D" w:rsidRPr="00D8323A">
        <w:rPr>
          <w:rFonts w:ascii="Arial" w:hAnsi="Arial" w:cs="Arial"/>
          <w:bCs/>
          <w:color w:val="000000" w:themeColor="text1"/>
        </w:rPr>
        <w:t>oboma</w:t>
      </w:r>
      <w:r w:rsidRPr="00D8323A">
        <w:rPr>
          <w:rFonts w:ascii="Arial" w:hAnsi="Arial" w:cs="Arial"/>
          <w:bCs/>
          <w:color w:val="000000" w:themeColor="text1"/>
        </w:rPr>
        <w:t xml:space="preserve"> </w:t>
      </w:r>
      <w:r w:rsidR="006C51D1" w:rsidRPr="00D8323A">
        <w:rPr>
          <w:rFonts w:ascii="Arial" w:hAnsi="Arial" w:cs="Arial"/>
          <w:bCs/>
          <w:color w:val="000000" w:themeColor="text1"/>
        </w:rPr>
        <w:t>štátmi</w:t>
      </w:r>
      <w:r w:rsidRPr="00D8323A">
        <w:rPr>
          <w:rFonts w:ascii="Arial" w:hAnsi="Arial" w:cs="Arial"/>
          <w:bCs/>
          <w:color w:val="000000" w:themeColor="text1"/>
        </w:rPr>
        <w:t xml:space="preserve">. </w:t>
      </w:r>
      <w:r w:rsidR="001E78BA" w:rsidRPr="00D8323A">
        <w:rPr>
          <w:rFonts w:ascii="Arial" w:hAnsi="Arial" w:cs="Arial"/>
          <w:bCs/>
          <w:color w:val="000000" w:themeColor="text1"/>
        </w:rPr>
        <w:t>P</w:t>
      </w:r>
      <w:r w:rsidRPr="00D8323A">
        <w:rPr>
          <w:rFonts w:ascii="Arial" w:hAnsi="Arial" w:cs="Arial"/>
          <w:bCs/>
          <w:color w:val="000000" w:themeColor="text1"/>
        </w:rPr>
        <w:t>olitický dialóg</w:t>
      </w:r>
      <w:r w:rsidR="00EA6184" w:rsidRPr="00D8323A">
        <w:rPr>
          <w:rFonts w:ascii="Arial" w:hAnsi="Arial" w:cs="Arial"/>
          <w:bCs/>
          <w:color w:val="000000" w:themeColor="text1"/>
        </w:rPr>
        <w:t xml:space="preserve"> sa zintenzívnil </w:t>
      </w:r>
      <w:r w:rsidR="00230EC2" w:rsidRPr="00D8323A">
        <w:rPr>
          <w:rFonts w:ascii="Arial" w:hAnsi="Arial" w:cs="Arial"/>
          <w:bCs/>
          <w:color w:val="000000" w:themeColor="text1"/>
        </w:rPr>
        <w:t>vďaka</w:t>
      </w:r>
      <w:r w:rsidRPr="00D8323A">
        <w:rPr>
          <w:rFonts w:ascii="Arial" w:hAnsi="Arial" w:cs="Arial"/>
          <w:bCs/>
          <w:color w:val="000000" w:themeColor="text1"/>
        </w:rPr>
        <w:t xml:space="preserve"> vzájomnej vôli prispieť k 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silnejšej </w:t>
      </w:r>
      <w:r w:rsidRPr="00D8323A">
        <w:rPr>
          <w:rFonts w:ascii="Arial" w:hAnsi="Arial" w:cs="Arial"/>
          <w:bCs/>
          <w:color w:val="000000" w:themeColor="text1"/>
        </w:rPr>
        <w:t xml:space="preserve">európskej integrácii a  spoločnej multilaterálnej angažovanosti. Pozície </w:t>
      </w:r>
      <w:r w:rsidR="001E78BA" w:rsidRPr="00D8323A">
        <w:rPr>
          <w:rFonts w:ascii="Arial" w:hAnsi="Arial" w:cs="Arial"/>
          <w:bCs/>
          <w:color w:val="000000" w:themeColor="text1"/>
        </w:rPr>
        <w:t>oboch</w:t>
      </w:r>
      <w:r w:rsidRPr="00D8323A">
        <w:rPr>
          <w:rFonts w:ascii="Arial" w:hAnsi="Arial" w:cs="Arial"/>
          <w:bCs/>
          <w:color w:val="000000" w:themeColor="text1"/>
        </w:rPr>
        <w:t xml:space="preserve"> </w:t>
      </w:r>
      <w:r w:rsidR="001E78BA" w:rsidRPr="00D8323A">
        <w:rPr>
          <w:rFonts w:ascii="Arial" w:hAnsi="Arial" w:cs="Arial"/>
          <w:bCs/>
          <w:color w:val="000000" w:themeColor="text1"/>
        </w:rPr>
        <w:t>štátov</w:t>
      </w:r>
      <w:r w:rsidRPr="00D8323A">
        <w:rPr>
          <w:rFonts w:ascii="Arial" w:hAnsi="Arial" w:cs="Arial"/>
          <w:bCs/>
          <w:color w:val="000000" w:themeColor="text1"/>
        </w:rPr>
        <w:t xml:space="preserve"> sa 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zhodujú </w:t>
      </w:r>
      <w:r w:rsidRPr="00D8323A">
        <w:rPr>
          <w:rFonts w:ascii="Arial" w:hAnsi="Arial" w:cs="Arial"/>
          <w:bCs/>
          <w:color w:val="000000" w:themeColor="text1"/>
        </w:rPr>
        <w:t>vo viacerých oblastiach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 rozhodujúcich</w:t>
      </w:r>
      <w:r w:rsidRPr="00D8323A">
        <w:rPr>
          <w:rFonts w:ascii="Arial" w:hAnsi="Arial" w:cs="Arial"/>
          <w:bCs/>
          <w:color w:val="000000" w:themeColor="text1"/>
        </w:rPr>
        <w:t xml:space="preserve"> 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pre budúcnosť </w:t>
      </w:r>
      <w:r w:rsidR="00E66648" w:rsidRPr="00D8323A">
        <w:rPr>
          <w:rFonts w:ascii="Arial" w:hAnsi="Arial" w:cs="Arial"/>
          <w:bCs/>
          <w:color w:val="000000" w:themeColor="text1"/>
        </w:rPr>
        <w:t>Európskej únie</w:t>
      </w:r>
      <w:r w:rsidRPr="00D8323A">
        <w:rPr>
          <w:rFonts w:ascii="Arial" w:hAnsi="Arial" w:cs="Arial"/>
          <w:bCs/>
          <w:color w:val="000000" w:themeColor="text1"/>
        </w:rPr>
        <w:t xml:space="preserve">, jej </w:t>
      </w:r>
      <w:r w:rsidR="00864AAE" w:rsidRPr="00D8323A">
        <w:rPr>
          <w:rFonts w:ascii="Arial" w:hAnsi="Arial" w:cs="Arial"/>
          <w:bCs/>
          <w:color w:val="000000" w:themeColor="text1"/>
        </w:rPr>
        <w:t>sociálnu dimenziu</w:t>
      </w:r>
      <w:r w:rsidRPr="00D8323A">
        <w:rPr>
          <w:rFonts w:ascii="Arial" w:hAnsi="Arial" w:cs="Arial"/>
          <w:bCs/>
          <w:color w:val="000000" w:themeColor="text1"/>
        </w:rPr>
        <w:t>, posilnen</w:t>
      </w:r>
      <w:r w:rsidR="00864AAE" w:rsidRPr="00D8323A">
        <w:rPr>
          <w:rFonts w:ascii="Arial" w:hAnsi="Arial" w:cs="Arial"/>
          <w:bCs/>
          <w:color w:val="000000" w:themeColor="text1"/>
        </w:rPr>
        <w:t>ie</w:t>
      </w:r>
      <w:r w:rsidRPr="00D8323A">
        <w:rPr>
          <w:rFonts w:ascii="Arial" w:hAnsi="Arial" w:cs="Arial"/>
          <w:bCs/>
          <w:color w:val="000000" w:themeColor="text1"/>
        </w:rPr>
        <w:t xml:space="preserve"> eura, 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vonkajšiu činnosť </w:t>
      </w:r>
      <w:r w:rsidR="00D139BF" w:rsidRPr="00D8323A">
        <w:rPr>
          <w:rFonts w:ascii="Arial" w:hAnsi="Arial" w:cs="Arial"/>
          <w:bCs/>
          <w:color w:val="000000" w:themeColor="text1"/>
        </w:rPr>
        <w:t>Európskej únie</w:t>
      </w:r>
      <w:r w:rsidRPr="00D8323A">
        <w:rPr>
          <w:rFonts w:ascii="Arial" w:hAnsi="Arial" w:cs="Arial"/>
          <w:bCs/>
          <w:color w:val="000000" w:themeColor="text1"/>
        </w:rPr>
        <w:t xml:space="preserve"> ako i</w:t>
      </w:r>
      <w:r w:rsidR="00D1711F" w:rsidRPr="00D8323A">
        <w:rPr>
          <w:rFonts w:ascii="Arial" w:hAnsi="Arial" w:cs="Arial"/>
          <w:bCs/>
          <w:color w:val="000000" w:themeColor="text1"/>
        </w:rPr>
        <w:t> </w:t>
      </w:r>
      <w:r w:rsidR="00864AAE" w:rsidRPr="00D8323A">
        <w:rPr>
          <w:rFonts w:ascii="Arial" w:hAnsi="Arial" w:cs="Arial"/>
          <w:bCs/>
          <w:color w:val="000000" w:themeColor="text1"/>
        </w:rPr>
        <w:t>európsku obranu</w:t>
      </w:r>
      <w:r w:rsidR="00D1711F" w:rsidRPr="00D8323A">
        <w:rPr>
          <w:rFonts w:ascii="Arial" w:hAnsi="Arial" w:cs="Arial"/>
          <w:bCs/>
          <w:color w:val="000000" w:themeColor="text1"/>
        </w:rPr>
        <w:t xml:space="preserve">. </w:t>
      </w:r>
    </w:p>
    <w:p w:rsidR="00D1711F" w:rsidRPr="00D8323A" w:rsidRDefault="00D1711F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</w:p>
    <w:p w:rsidR="00D1711F" w:rsidRPr="00D8323A" w:rsidRDefault="00D1711F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>Naše bilaterálne</w:t>
      </w:r>
      <w:r w:rsidR="00FB4906" w:rsidRPr="00D8323A">
        <w:rPr>
          <w:rFonts w:ascii="Arial" w:hAnsi="Arial" w:cs="Arial"/>
          <w:bCs/>
          <w:color w:val="000000" w:themeColor="text1"/>
        </w:rPr>
        <w:t xml:space="preserve"> vzťahy sa zintenzívnili</w:t>
      </w:r>
      <w:r w:rsidRPr="00D8323A">
        <w:rPr>
          <w:rFonts w:ascii="Arial" w:hAnsi="Arial" w:cs="Arial"/>
          <w:bCs/>
          <w:color w:val="000000" w:themeColor="text1"/>
        </w:rPr>
        <w:t xml:space="preserve"> 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aj </w:t>
      </w:r>
      <w:r w:rsidRPr="00D8323A">
        <w:rPr>
          <w:rFonts w:ascii="Arial" w:hAnsi="Arial" w:cs="Arial"/>
          <w:bCs/>
          <w:color w:val="000000" w:themeColor="text1"/>
        </w:rPr>
        <w:t xml:space="preserve">v hospodárskej oblasti: obchodná 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výmena </w:t>
      </w:r>
      <w:r w:rsidRPr="00D8323A">
        <w:rPr>
          <w:rFonts w:ascii="Arial" w:hAnsi="Arial" w:cs="Arial"/>
          <w:bCs/>
          <w:color w:val="000000" w:themeColor="text1"/>
        </w:rPr>
        <w:t>za posledné roky</w:t>
      </w:r>
      <w:r w:rsidR="00864AAE" w:rsidRPr="00D8323A">
        <w:rPr>
          <w:rFonts w:ascii="Arial" w:hAnsi="Arial" w:cs="Arial"/>
          <w:bCs/>
          <w:color w:val="000000" w:themeColor="text1"/>
        </w:rPr>
        <w:t xml:space="preserve"> vzrástla</w:t>
      </w:r>
      <w:r w:rsidRPr="00D8323A">
        <w:rPr>
          <w:rFonts w:ascii="Arial" w:hAnsi="Arial" w:cs="Arial"/>
          <w:bCs/>
          <w:color w:val="000000" w:themeColor="text1"/>
        </w:rPr>
        <w:t xml:space="preserve"> a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 v roku 2016 dosiahla rekordných </w:t>
      </w:r>
      <w:r w:rsidRPr="00D8323A">
        <w:rPr>
          <w:rFonts w:ascii="Arial" w:hAnsi="Arial" w:cs="Arial"/>
          <w:bCs/>
          <w:color w:val="000000" w:themeColor="text1"/>
        </w:rPr>
        <w:t>6,6 mld.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 </w:t>
      </w:r>
      <w:r w:rsidRPr="00D8323A">
        <w:rPr>
          <w:rFonts w:ascii="Arial" w:hAnsi="Arial" w:cs="Arial"/>
          <w:bCs/>
          <w:color w:val="000000" w:themeColor="text1"/>
        </w:rPr>
        <w:t xml:space="preserve">eur. </w:t>
      </w:r>
    </w:p>
    <w:p w:rsidR="00D1711F" w:rsidRPr="00D8323A" w:rsidRDefault="00D1711F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</w:p>
    <w:p w:rsidR="004C1B04" w:rsidRPr="00D8323A" w:rsidRDefault="00D1711F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 xml:space="preserve">Toto strategické partnerstvo posilňuje </w:t>
      </w:r>
      <w:r w:rsidR="006C51D1" w:rsidRPr="00D8323A">
        <w:rPr>
          <w:rFonts w:ascii="Arial" w:hAnsi="Arial" w:cs="Arial"/>
          <w:bCs/>
          <w:color w:val="000000" w:themeColor="text1"/>
        </w:rPr>
        <w:t>oba štáty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 a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 popritom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 prispieva</w:t>
      </w:r>
      <w:r w:rsidR="00E66648" w:rsidRPr="00D8323A">
        <w:rPr>
          <w:rFonts w:ascii="Arial" w:hAnsi="Arial" w:cs="Arial"/>
          <w:bCs/>
          <w:color w:val="000000" w:themeColor="text1"/>
        </w:rPr>
        <w:t xml:space="preserve"> </w:t>
      </w:r>
      <w:r w:rsidRPr="00D8323A">
        <w:rPr>
          <w:rFonts w:ascii="Arial" w:hAnsi="Arial" w:cs="Arial"/>
          <w:bCs/>
          <w:color w:val="000000" w:themeColor="text1"/>
        </w:rPr>
        <w:t xml:space="preserve">k posilneniu </w:t>
      </w:r>
      <w:r w:rsidR="001E78BA" w:rsidRPr="00D8323A">
        <w:rPr>
          <w:rFonts w:ascii="Arial" w:hAnsi="Arial" w:cs="Arial"/>
          <w:bCs/>
          <w:color w:val="000000" w:themeColor="text1"/>
        </w:rPr>
        <w:t xml:space="preserve">schopnosti </w:t>
      </w:r>
      <w:r w:rsidRPr="00D8323A">
        <w:rPr>
          <w:rFonts w:ascii="Arial" w:hAnsi="Arial" w:cs="Arial"/>
          <w:bCs/>
          <w:color w:val="000000" w:themeColor="text1"/>
        </w:rPr>
        <w:t>Európskej únie čeliť, v </w:t>
      </w:r>
      <w:proofErr w:type="spellStart"/>
      <w:r w:rsidRPr="00D8323A">
        <w:rPr>
          <w:rFonts w:ascii="Arial" w:hAnsi="Arial" w:cs="Arial"/>
          <w:bCs/>
          <w:color w:val="000000" w:themeColor="text1"/>
        </w:rPr>
        <w:t>inkluzívnom</w:t>
      </w:r>
      <w:proofErr w:type="spellEnd"/>
      <w:r w:rsidRPr="00D8323A">
        <w:rPr>
          <w:rFonts w:ascii="Arial" w:hAnsi="Arial" w:cs="Arial"/>
          <w:bCs/>
          <w:color w:val="000000" w:themeColor="text1"/>
        </w:rPr>
        <w:t xml:space="preserve"> duchu, výzvam a hrozbám našej doby. Sme odhodlaní</w:t>
      </w:r>
      <w:r w:rsidR="00EA6184" w:rsidRPr="00D8323A">
        <w:rPr>
          <w:rFonts w:ascii="Arial" w:hAnsi="Arial" w:cs="Arial"/>
          <w:bCs/>
          <w:color w:val="000000" w:themeColor="text1"/>
        </w:rPr>
        <w:t xml:space="preserve"> </w:t>
      </w:r>
      <w:r w:rsidR="001A2C81" w:rsidRPr="00D8323A">
        <w:rPr>
          <w:rFonts w:ascii="Arial" w:hAnsi="Arial" w:cs="Arial"/>
          <w:bCs/>
          <w:color w:val="000000" w:themeColor="text1"/>
        </w:rPr>
        <w:t xml:space="preserve">naďalej </w:t>
      </w:r>
      <w:r w:rsidR="00EA6184" w:rsidRPr="00D8323A">
        <w:rPr>
          <w:rFonts w:ascii="Arial" w:hAnsi="Arial" w:cs="Arial"/>
          <w:bCs/>
          <w:color w:val="000000" w:themeColor="text1"/>
        </w:rPr>
        <w:t xml:space="preserve">pokračovať </w:t>
      </w:r>
      <w:r w:rsidR="001A2C81" w:rsidRPr="00D8323A">
        <w:rPr>
          <w:rFonts w:ascii="Arial" w:hAnsi="Arial" w:cs="Arial"/>
          <w:bCs/>
          <w:color w:val="000000" w:themeColor="text1"/>
        </w:rPr>
        <w:t>v</w:t>
      </w:r>
      <w:r w:rsidR="00EA6184" w:rsidRPr="00D8323A">
        <w:rPr>
          <w:rFonts w:ascii="Arial" w:hAnsi="Arial" w:cs="Arial"/>
          <w:bCs/>
          <w:color w:val="000000" w:themeColor="text1"/>
        </w:rPr>
        <w:t xml:space="preserve"> </w:t>
      </w:r>
      <w:r w:rsidR="001A2C81" w:rsidRPr="00D8323A">
        <w:rPr>
          <w:rFonts w:ascii="Arial" w:hAnsi="Arial" w:cs="Arial"/>
          <w:bCs/>
          <w:color w:val="000000" w:themeColor="text1"/>
        </w:rPr>
        <w:t xml:space="preserve">úsilí </w:t>
      </w:r>
      <w:r w:rsidRPr="00D8323A">
        <w:rPr>
          <w:rFonts w:ascii="Arial" w:hAnsi="Arial" w:cs="Arial"/>
          <w:bCs/>
          <w:color w:val="000000" w:themeColor="text1"/>
        </w:rPr>
        <w:t>utuž</w:t>
      </w:r>
      <w:r w:rsidR="001A2C81" w:rsidRPr="00D8323A">
        <w:rPr>
          <w:rFonts w:ascii="Arial" w:hAnsi="Arial" w:cs="Arial"/>
          <w:bCs/>
          <w:color w:val="000000" w:themeColor="text1"/>
        </w:rPr>
        <w:t>ovať</w:t>
      </w:r>
      <w:r w:rsidRPr="00D8323A">
        <w:rPr>
          <w:rFonts w:ascii="Arial" w:hAnsi="Arial" w:cs="Arial"/>
          <w:bCs/>
          <w:color w:val="000000" w:themeColor="text1"/>
        </w:rPr>
        <w:t xml:space="preserve"> vzťah</w:t>
      </w:r>
      <w:r w:rsidR="001A2C81" w:rsidRPr="00D8323A">
        <w:rPr>
          <w:rFonts w:ascii="Arial" w:hAnsi="Arial" w:cs="Arial"/>
          <w:bCs/>
          <w:color w:val="000000" w:themeColor="text1"/>
        </w:rPr>
        <w:t xml:space="preserve"> medzi Slovenskou republikou a Francúzskou republikou</w:t>
      </w:r>
      <w:r w:rsidRPr="00D8323A">
        <w:rPr>
          <w:rFonts w:ascii="Arial" w:hAnsi="Arial" w:cs="Arial"/>
          <w:bCs/>
          <w:color w:val="000000" w:themeColor="text1"/>
        </w:rPr>
        <w:t xml:space="preserve">, ktorý je stále bližší a vzájomne </w:t>
      </w:r>
      <w:r w:rsidR="00F734A1" w:rsidRPr="00D8323A">
        <w:rPr>
          <w:rFonts w:ascii="Arial" w:hAnsi="Arial" w:cs="Arial"/>
          <w:bCs/>
          <w:color w:val="000000" w:themeColor="text1"/>
        </w:rPr>
        <w:t>prospešný</w:t>
      </w:r>
      <w:r w:rsidRPr="00D8323A">
        <w:rPr>
          <w:rFonts w:ascii="Arial" w:hAnsi="Arial" w:cs="Arial"/>
          <w:bCs/>
          <w:color w:val="000000" w:themeColor="text1"/>
        </w:rPr>
        <w:t xml:space="preserve">.   </w:t>
      </w:r>
      <w:r w:rsidR="004C1B04" w:rsidRPr="00D8323A">
        <w:rPr>
          <w:rFonts w:ascii="Arial" w:hAnsi="Arial" w:cs="Arial"/>
          <w:bCs/>
          <w:color w:val="000000" w:themeColor="text1"/>
        </w:rPr>
        <w:t xml:space="preserve">    </w:t>
      </w:r>
    </w:p>
    <w:p w:rsidR="00D1711F" w:rsidRPr="00D8323A" w:rsidRDefault="00521B8D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 xml:space="preserve"> </w:t>
      </w:r>
    </w:p>
    <w:p w:rsidR="00D1711F" w:rsidRPr="00D8323A" w:rsidRDefault="00D1711F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>V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 </w:t>
      </w:r>
      <w:r w:rsidRPr="00D8323A">
        <w:rPr>
          <w:rFonts w:ascii="Arial" w:hAnsi="Arial" w:cs="Arial"/>
          <w:bCs/>
          <w:color w:val="000000" w:themeColor="text1"/>
        </w:rPr>
        <w:t>období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 rokov</w:t>
      </w:r>
      <w:r w:rsidRPr="00D8323A">
        <w:rPr>
          <w:rFonts w:ascii="Arial" w:hAnsi="Arial" w:cs="Arial"/>
          <w:bCs/>
          <w:color w:val="000000" w:themeColor="text1"/>
        </w:rPr>
        <w:t xml:space="preserve"> 2018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 </w:t>
      </w:r>
      <w:r w:rsidR="00D72352" w:rsidRPr="00D8323A">
        <w:rPr>
          <w:rFonts w:ascii="Arial" w:hAnsi="Arial" w:cs="Arial"/>
          <w:bCs/>
          <w:color w:val="000000" w:themeColor="text1"/>
        </w:rPr>
        <w:t>˗</w:t>
      </w:r>
      <w:r w:rsidR="00B05B93" w:rsidRPr="00D8323A">
        <w:rPr>
          <w:rFonts w:ascii="Arial" w:hAnsi="Arial" w:cs="Arial"/>
          <w:bCs/>
          <w:color w:val="000000" w:themeColor="text1"/>
        </w:rPr>
        <w:t xml:space="preserve"> </w:t>
      </w:r>
      <w:r w:rsidRPr="00D8323A">
        <w:rPr>
          <w:rFonts w:ascii="Arial" w:hAnsi="Arial" w:cs="Arial"/>
          <w:bCs/>
          <w:color w:val="000000" w:themeColor="text1"/>
        </w:rPr>
        <w:t xml:space="preserve">2022, ktoré sa začína 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100. </w:t>
      </w:r>
      <w:r w:rsidRPr="00D8323A">
        <w:rPr>
          <w:rFonts w:ascii="Arial" w:hAnsi="Arial" w:cs="Arial"/>
          <w:bCs/>
          <w:color w:val="000000" w:themeColor="text1"/>
        </w:rPr>
        <w:t xml:space="preserve">výročím </w:t>
      </w:r>
      <w:r w:rsidR="00E359FF" w:rsidRPr="00D8323A">
        <w:rPr>
          <w:rFonts w:ascii="Arial" w:hAnsi="Arial" w:cs="Arial"/>
          <w:bCs/>
          <w:color w:val="000000" w:themeColor="text1"/>
        </w:rPr>
        <w:t xml:space="preserve">vzniku </w:t>
      </w:r>
      <w:r w:rsidRPr="00D8323A">
        <w:rPr>
          <w:rFonts w:ascii="Arial" w:hAnsi="Arial" w:cs="Arial"/>
          <w:bCs/>
          <w:color w:val="000000" w:themeColor="text1"/>
        </w:rPr>
        <w:t>Česko</w:t>
      </w:r>
      <w:r w:rsidR="00E66648" w:rsidRPr="00D8323A">
        <w:rPr>
          <w:rFonts w:ascii="Arial" w:hAnsi="Arial" w:cs="Arial"/>
          <w:bCs/>
          <w:color w:val="000000" w:themeColor="text1"/>
        </w:rPr>
        <w:t>-S</w:t>
      </w:r>
      <w:r w:rsidRPr="00D8323A">
        <w:rPr>
          <w:rFonts w:ascii="Arial" w:hAnsi="Arial" w:cs="Arial"/>
          <w:bCs/>
          <w:color w:val="000000" w:themeColor="text1"/>
        </w:rPr>
        <w:t xml:space="preserve">lovenska, Slovenská republika a Francúzska republika vyjadrujú svoj zámer pokračovať v angažovanom úsilí definovať nový akčný plán. </w:t>
      </w:r>
    </w:p>
    <w:p w:rsidR="004C1B04" w:rsidRPr="00D8323A" w:rsidRDefault="004C1B04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</w:p>
    <w:p w:rsidR="00886923" w:rsidRPr="00D8323A" w:rsidRDefault="00166093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  <w:r w:rsidRPr="00D8323A">
        <w:rPr>
          <w:rFonts w:ascii="Arial" w:hAnsi="Arial" w:cs="Arial"/>
          <w:bCs/>
          <w:color w:val="000000" w:themeColor="text1"/>
        </w:rPr>
        <w:t>Slovenská republika a Francúzska republika si želajú rozvíjať vzájomnú spoluprácu predovšetkým</w:t>
      </w:r>
      <w:r w:rsidR="00FB4906" w:rsidRPr="00D8323A">
        <w:rPr>
          <w:rFonts w:ascii="Arial" w:hAnsi="Arial" w:cs="Arial"/>
          <w:bCs/>
          <w:color w:val="000000" w:themeColor="text1"/>
        </w:rPr>
        <w:t xml:space="preserve"> </w:t>
      </w:r>
      <w:r w:rsidR="000C4590" w:rsidRPr="00D8323A">
        <w:rPr>
          <w:rFonts w:ascii="Arial" w:hAnsi="Arial" w:cs="Arial"/>
          <w:bCs/>
          <w:color w:val="000000" w:themeColor="text1"/>
        </w:rPr>
        <w:t xml:space="preserve">v </w:t>
      </w:r>
      <w:r w:rsidR="0073399D" w:rsidRPr="00D8323A">
        <w:rPr>
          <w:rFonts w:ascii="Arial" w:hAnsi="Arial" w:cs="Arial"/>
          <w:bCs/>
          <w:color w:val="000000" w:themeColor="text1"/>
        </w:rPr>
        <w:t xml:space="preserve">nasledovných oblastiach spoločného záujmu:  </w:t>
      </w:r>
    </w:p>
    <w:p w:rsidR="009E784E" w:rsidRPr="00D8323A" w:rsidRDefault="009E784E" w:rsidP="009E784E">
      <w:pPr>
        <w:pStyle w:val="Standard"/>
        <w:jc w:val="both"/>
        <w:rPr>
          <w:rFonts w:ascii="Arial" w:hAnsi="Arial" w:cs="Arial"/>
          <w:bCs/>
          <w:color w:val="000000" w:themeColor="text1"/>
        </w:rPr>
      </w:pPr>
    </w:p>
    <w:p w:rsidR="0062443E" w:rsidRPr="00D8323A" w:rsidRDefault="0062443E" w:rsidP="009E784E">
      <w:pPr>
        <w:pStyle w:val="Standard"/>
        <w:jc w:val="both"/>
        <w:rPr>
          <w:rFonts w:ascii="Arial" w:hAnsi="Arial" w:cs="Arial"/>
          <w:color w:val="000000" w:themeColor="text1"/>
        </w:rPr>
      </w:pPr>
    </w:p>
    <w:p w:rsidR="003A143F" w:rsidRPr="00D8323A" w:rsidRDefault="003A143F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>Politické partnerstvo</w:t>
      </w: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E66648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Uznávajúc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spoločné hodnoty a základné záujmy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ob</w:t>
      </w:r>
      <w:r w:rsidR="00D72352" w:rsidRPr="00D8323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7235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štáty 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želajú </w:t>
      </w:r>
      <w:r w:rsidR="001A2C8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smerovať </w:t>
      </w:r>
      <w:r w:rsidR="001E78BA" w:rsidRPr="00D8323A">
        <w:rPr>
          <w:rFonts w:ascii="Arial" w:hAnsi="Arial" w:cs="Arial"/>
          <w:bCs/>
          <w:color w:val="000000" w:themeColor="text1"/>
          <w:sz w:val="24"/>
          <w:szCs w:val="24"/>
        </w:rPr>
        <w:t>k</w:t>
      </w:r>
      <w:r w:rsidR="001A2C8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väčšej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konvergenci</w:t>
      </w:r>
      <w:r w:rsidR="001A2C81" w:rsidRPr="00D8323A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svojich európskych postojov a spoločných iniciatív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>, a to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>v prospech oživenia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európskej integrácie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 medz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>inárodných organizáciách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pri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riešení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aktuálnych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regionáln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>ych a globálnych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výz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>iev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. Slovenská republika </w:t>
      </w:r>
      <w:r w:rsidR="004A161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Francúzska republika chcú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najmä konštruktívne prispieť k jednot</w:t>
      </w:r>
      <w:r w:rsidR="00EA6184" w:rsidRPr="00D8323A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, súdržnosti a prehĺbeniu spolupráce v rámci 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urópskej únie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Budúce slovenské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predsedníctvo Vyš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ehradskej skupiny a Organizácie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pre bezpečnosť a spoluprácu 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Európe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ko i francúzske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predsedníctv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7BB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Rady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Európskej ún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ie v prvej polovici 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roku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2022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by mali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byť príležitosťou 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k nadviazaniu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no</w:t>
      </w:r>
      <w:r w:rsidR="00230EC2" w:rsidRPr="00D8323A">
        <w:rPr>
          <w:rFonts w:ascii="Arial" w:hAnsi="Arial" w:cs="Arial"/>
          <w:bCs/>
          <w:color w:val="000000" w:themeColor="text1"/>
          <w:sz w:val="24"/>
          <w:szCs w:val="24"/>
        </w:rPr>
        <w:t>vej spolupráce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tento účel signatári vyjadrujú svoj 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>zámer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4A1617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pokračovať v bilaterálnom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politick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om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dialóg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, najmä pokiaľ ide o európske otázky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s dôrazom na</w:t>
      </w:r>
      <w:r w:rsidR="00CB13A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rozvoj </w:t>
      </w:r>
      <w:r w:rsidR="00515A99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európskej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obrany a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bezpečnosti, posilneni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hospodárskej a menovej únie, dokončeni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vnútorného trhu, 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sociálny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pilier a otázky migrácie. </w:t>
      </w:r>
      <w:r w:rsidR="001E78B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 týmto cieľom 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budú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organizované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pravideln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é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pracovné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návštev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ministrov a štátnych tajomníkov zodpovedných za európske záležitosti</w:t>
      </w:r>
      <w:r w:rsidR="0099006E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vedúcich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pracovníkov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zodpovedných za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koordin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>áciu európskych záležitostí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, ako aj </w:t>
      </w:r>
      <w:r w:rsidR="000A0F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ďalších ministrov podľa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potreby;</w:t>
      </w:r>
    </w:p>
    <w:p w:rsidR="000A0F74" w:rsidRPr="00D8323A" w:rsidRDefault="000A0F74" w:rsidP="000A0F74">
      <w:pPr>
        <w:pStyle w:val="Odsekzoznamu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podporovať iniciatívy zamerané na organizovanie konzultácií s občanmi o budúcnosti Európskej únie, ktoré spájajú predstaviteľov politického sveta a občianskej spoločnosti;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posilniť dialóg o politických a strategických otázkach </w:t>
      </w:r>
      <w:r w:rsidR="00885779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týkajúcich sa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budúcnos</w:t>
      </w:r>
      <w:r w:rsidR="00885779" w:rsidRPr="00D8323A">
        <w:rPr>
          <w:rFonts w:ascii="Arial" w:hAnsi="Arial" w:cs="Arial"/>
          <w:bCs/>
          <w:color w:val="000000" w:themeColor="text1"/>
          <w:sz w:val="24"/>
          <w:szCs w:val="24"/>
        </w:rPr>
        <w:t>ti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D139B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urópskej únie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 </w:t>
      </w:r>
      <w:r w:rsidR="00885779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využitím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regionálnych formátov </w:t>
      </w:r>
      <w:r w:rsidR="00885779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podľa aktuálnej potreby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(Slavkov + Francúzsko, V4 + Francúzsko);</w:t>
      </w:r>
    </w:p>
    <w:p w:rsidR="007A6D0F" w:rsidRPr="00D8323A" w:rsidRDefault="007A6D0F" w:rsidP="009E784E">
      <w:pPr>
        <w:pStyle w:val="Odsekzoznamu"/>
        <w:spacing w:after="0" w:line="24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885779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zintenzívniť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spoločné výmeny </w:t>
      </w:r>
      <w:r w:rsidR="0044703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postojov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so štátmi západného Balkánu, Východn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ého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partnerstv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južn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ého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sused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>stva</w:t>
      </w:r>
      <w:r w:rsidR="0044703B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vrátane otázok migrácie;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pravidelne si vymieňať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informácie o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kandidatúr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ach 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>a </w:t>
      </w:r>
      <w:r w:rsidR="0044703B" w:rsidRPr="00D8323A">
        <w:rPr>
          <w:rFonts w:ascii="Arial" w:hAnsi="Arial" w:cs="Arial"/>
          <w:bCs/>
          <w:color w:val="000000" w:themeColor="text1"/>
          <w:sz w:val="24"/>
          <w:szCs w:val="24"/>
        </w:rPr>
        <w:t>možnos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tiach 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vzájomnej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>podpory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A6D0F" w:rsidRPr="00D8323A" w:rsidRDefault="007A6D0F" w:rsidP="009E784E">
      <w:pPr>
        <w:pStyle w:val="Odsekzoznamu"/>
        <w:spacing w:after="0" w:line="24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posilniť </w:t>
      </w:r>
      <w:proofErr w:type="spellStart"/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medziparlamentný</w:t>
      </w:r>
      <w:proofErr w:type="spellEnd"/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dialóg, najmä prostredníctvom 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recipročných 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návštev parlamentných skupín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>priateľstva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EA7E11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podporovať výmeny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stáže diplomatov a iných </w:t>
      </w:r>
      <w:r w:rsidR="00E359F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úradníkov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vo verejných funkciách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 oblastiach spoločného záujmu;</w:t>
      </w:r>
    </w:p>
    <w:p w:rsidR="007A6D0F" w:rsidRPr="00D8323A" w:rsidRDefault="007A6D0F" w:rsidP="009E784E">
      <w:pPr>
        <w:pStyle w:val="Odsekzoznamu"/>
        <w:spacing w:after="0" w:line="24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4D04AB" w:rsidRPr="00D8323A" w:rsidRDefault="00E359F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zvýšiť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kvalitu našich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bilaterálnych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vzťahov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pri príležitosti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pripomínania si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konca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C0DCD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rvej svetovej vojny, 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storočnice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vzniku Česko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>-Slovenska (2018), výročia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>úmrtia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generála</w:t>
      </w:r>
      <w:r w:rsidR="0054492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M.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4492B" w:rsidRPr="00D8323A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Štefánika (2019) a</w:t>
      </w:r>
      <w:r w:rsidR="00D42AF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140. 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>výročia jeho narodenia</w:t>
      </w:r>
      <w:r w:rsidR="0099494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(2020)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spoločnej historickej 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>pamä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>ti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naš</w:t>
      </w:r>
      <w:r w:rsidR="00EA7E1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ich </w:t>
      </w:r>
      <w:r w:rsidR="004D04AB" w:rsidRPr="00D8323A">
        <w:rPr>
          <w:rFonts w:ascii="Arial" w:hAnsi="Arial" w:cs="Arial"/>
          <w:bCs/>
          <w:color w:val="000000" w:themeColor="text1"/>
          <w:sz w:val="24"/>
          <w:szCs w:val="24"/>
        </w:rPr>
        <w:t>národov;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ED427C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odporovať dialóg medzi slovenskými </w:t>
      </w:r>
      <w:r w:rsidR="00E2424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francúzskymi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miestnymi orgánmi,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predovšetkým v otázke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projekt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>ov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spolupráce;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3A143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zvýšiť účasť slovenských úradníkov na špecializovaných kurzoch francúzskeho jazyka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 oblasti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európskych a medzinárodných záležitost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>í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 rámci programu Medzinárodnej organizácie frankofónie.</w:t>
      </w:r>
    </w:p>
    <w:p w:rsidR="009E784E" w:rsidRPr="00D8323A" w:rsidRDefault="009E784E" w:rsidP="009E784E">
      <w:pPr>
        <w:pStyle w:val="Odsekzoznamu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994942" w:rsidRPr="00D8323A" w:rsidRDefault="00994942" w:rsidP="009E784E">
      <w:pPr>
        <w:pStyle w:val="Odsekzoznamu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>Spolupráca v oblasti bezpečnostnej a obrannej politiky</w:t>
      </w: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Slovenská republika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Francúzska republika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sú odhodlané prehĺbiť spoluprácu v politickej a vojenskej oblasti</w:t>
      </w:r>
      <w:r w:rsidR="00515A99" w:rsidRPr="00D8323A">
        <w:rPr>
          <w:rFonts w:ascii="Arial" w:hAnsi="Arial" w:cs="Arial"/>
          <w:bCs/>
          <w:color w:val="000000" w:themeColor="text1"/>
          <w:sz w:val="24"/>
          <w:szCs w:val="24"/>
        </w:rPr>
        <w:t>, vrátane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rozvíjan</w:t>
      </w:r>
      <w:r w:rsidR="00515A99" w:rsidRPr="00D8323A">
        <w:rPr>
          <w:rFonts w:ascii="Arial" w:hAnsi="Arial" w:cs="Arial"/>
          <w:bCs/>
          <w:color w:val="000000" w:themeColor="text1"/>
          <w:sz w:val="24"/>
          <w:szCs w:val="24"/>
        </w:rPr>
        <w:t>ia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priemyselného rozmeru 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>vzájomnej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spolupráce. Strany </w:t>
      </w:r>
      <w:r w:rsidR="00CE1B4E" w:rsidRPr="00D8323A">
        <w:rPr>
          <w:rFonts w:ascii="Arial" w:hAnsi="Arial" w:cs="Arial"/>
          <w:bCs/>
          <w:color w:val="000000" w:themeColor="text1"/>
          <w:sz w:val="24"/>
          <w:szCs w:val="24"/>
        </w:rPr>
        <w:t> sa dohodli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, že je potrebné rozvíjať spoluprácu v týchto oblastiach:</w:t>
      </w:r>
    </w:p>
    <w:p w:rsidR="009E784E" w:rsidRPr="00D8323A" w:rsidRDefault="009E784E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udržiavanie pravidelného dialógu na rôznych úrovniach ministerstiev obrany;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prehlbovanie spolupr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áce v oblasti európskej obrany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najmä v kontexte nových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iniciatív v rámci S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poločnej bezpečnostnej a obrannej politiky (SBOP), a to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predovšetkým zabezpečením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vykonávani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projektov v rámci 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tálej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štruktúrovanej spolupráce (P</w:t>
      </w:r>
      <w:r w:rsidR="002929CB" w:rsidRPr="00D8323A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SC</w:t>
      </w:r>
      <w:r w:rsidR="002929CB" w:rsidRPr="00D8323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E66648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D319C" w:rsidRPr="00D8323A">
        <w:rPr>
          <w:rFonts w:ascii="Arial" w:hAnsi="Arial" w:cs="Arial"/>
          <w:bCs/>
          <w:color w:val="000000" w:themeColor="text1"/>
          <w:sz w:val="24"/>
          <w:szCs w:val="24"/>
        </w:rPr>
        <w:t>ako i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urópsk</w:t>
      </w:r>
      <w:r w:rsidR="000D319C" w:rsidRPr="00D8323A">
        <w:rPr>
          <w:rFonts w:ascii="Arial" w:hAnsi="Arial" w:cs="Arial"/>
          <w:bCs/>
          <w:color w:val="000000" w:themeColor="text1"/>
          <w:sz w:val="24"/>
          <w:szCs w:val="24"/>
        </w:rPr>
        <w:t>eho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obrann</w:t>
      </w:r>
      <w:r w:rsidR="000D319C" w:rsidRPr="00D8323A">
        <w:rPr>
          <w:rFonts w:ascii="Arial" w:hAnsi="Arial" w:cs="Arial"/>
          <w:bCs/>
          <w:color w:val="000000" w:themeColor="text1"/>
          <w:sz w:val="24"/>
          <w:szCs w:val="24"/>
        </w:rPr>
        <w:t>ého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fond</w:t>
      </w:r>
      <w:r w:rsidR="000D319C"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D42AF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(EDF</w:t>
      </w:r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D42AF1" w:rsidRPr="00D8323A">
        <w:rPr>
          <w:rFonts w:ascii="Arial" w:hAnsi="Arial" w:cs="Arial"/>
          <w:bCs/>
          <w:color w:val="000000" w:themeColor="text1"/>
          <w:sz w:val="24"/>
          <w:szCs w:val="24"/>
        </w:rPr>
        <w:t>, s </w:t>
      </w:r>
      <w:r w:rsidR="00CE1B4E" w:rsidRPr="00D8323A">
        <w:rPr>
          <w:rFonts w:ascii="Arial" w:hAnsi="Arial" w:cs="Arial"/>
          <w:bCs/>
          <w:color w:val="000000" w:themeColor="text1"/>
          <w:sz w:val="24"/>
          <w:szCs w:val="24"/>
        </w:rPr>
        <w:t>cieľom posilniť</w:t>
      </w:r>
      <w:r w:rsidR="00D42AF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E1B4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strategickú autonómiu </w:t>
      </w:r>
      <w:r w:rsidR="00D42AF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Únie a jej </w:t>
      </w:r>
      <w:r w:rsidR="00CE1B4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akcieschopnosť </w:t>
      </w:r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>vo svete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rozvíjanie dialógu o aktuálnych otázkach </w:t>
      </w:r>
      <w:r w:rsidR="00CB181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týkajúcich sa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obrany v rámci NATO,</w:t>
      </w:r>
      <w:r w:rsidR="001C5D2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 dôrazom na posilňovanie kredibility a akcieschopnosti Aliancie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udržiavanie dialógu </w:t>
      </w:r>
      <w:r w:rsidR="00CB1812" w:rsidRPr="00D8323A">
        <w:rPr>
          <w:rFonts w:ascii="Arial" w:hAnsi="Arial" w:cs="Arial"/>
          <w:bCs/>
          <w:color w:val="000000" w:themeColor="text1"/>
          <w:sz w:val="24"/>
          <w:szCs w:val="24"/>
        </w:rPr>
        <w:t>v oblasti krízových analýz ako aj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1812" w:rsidRPr="00D8323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účasti na spoločných vojenských cvičeniach s cieľom podporiť konvergenciu našich operačných a strategických vojenských kultúr;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1C5644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D139BF" w:rsidRPr="00D8323A">
        <w:rPr>
          <w:rFonts w:ascii="Arial" w:hAnsi="Arial" w:cs="Arial"/>
          <w:bCs/>
          <w:color w:val="000000" w:themeColor="text1"/>
          <w:sz w:val="24"/>
          <w:szCs w:val="24"/>
        </w:rPr>
        <w:t>osilňovanie vzájomnej spolupráce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 oblasti zbrojenia prostredníctvom pravidelných výmen medzi našimi obstarávateľskými agentúrami a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cez účinnejšiu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spoluprác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obranný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>ch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odvetv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>í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oboch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B1605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štátov prostredníctvom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významných projektov;</w:t>
      </w:r>
    </w:p>
    <w:p w:rsidR="007B1605" w:rsidRPr="00D8323A" w:rsidRDefault="007B1605" w:rsidP="00152246">
      <w:pPr>
        <w:pStyle w:val="Odsekzoznamu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6594C" w:rsidRPr="00D8323A" w:rsidRDefault="009503B6" w:rsidP="00E6594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pokračova</w:t>
      </w:r>
      <w:r w:rsidR="00D139BF" w:rsidRPr="00D8323A">
        <w:rPr>
          <w:rFonts w:ascii="Arial" w:hAnsi="Arial" w:cs="Arial"/>
          <w:bCs/>
          <w:color w:val="000000" w:themeColor="text1"/>
          <w:sz w:val="24"/>
          <w:szCs w:val="24"/>
        </w:rPr>
        <w:t>nie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vo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výmen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ách s cieľom zlepšiť naše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schopnost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 oblasti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jadrovej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rádiologickej, biologickej a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chemickej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obrany</w:t>
      </w:r>
      <w:r w:rsidR="00D85EC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D85ECE" w:rsidRPr="00D8323A">
        <w:rPr>
          <w:rFonts w:ascii="Arial" w:hAnsi="Arial" w:cs="Arial"/>
          <w:bCs/>
          <w:color w:val="000000" w:themeColor="text1"/>
          <w:sz w:val="24"/>
          <w:szCs w:val="24"/>
        </w:rPr>
        <w:t>BRN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) a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zneškodňovania výbušnín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515A99" w:rsidRPr="00D8323A">
        <w:rPr>
          <w:rFonts w:ascii="Arial" w:hAnsi="Arial" w:cs="Arial"/>
          <w:bCs/>
          <w:color w:val="000000" w:themeColor="text1"/>
          <w:sz w:val="24"/>
          <w:szCs w:val="24"/>
        </w:rPr>
        <w:t>C-IED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);</w:t>
      </w:r>
      <w:r w:rsidR="00535D48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E6594C" w:rsidRPr="00D8323A" w:rsidRDefault="00E6594C" w:rsidP="00E6594C">
      <w:pPr>
        <w:pStyle w:val="Odsekzoznamu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E6594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pravidelné </w:t>
      </w:r>
      <w:r w:rsidR="00D139BF" w:rsidRPr="00D8323A">
        <w:rPr>
          <w:rFonts w:ascii="Arial" w:hAnsi="Arial" w:cs="Arial"/>
          <w:bCs/>
          <w:color w:val="000000" w:themeColor="text1"/>
          <w:sz w:val="24"/>
          <w:szCs w:val="24"/>
        </w:rPr>
        <w:t>vymieňanie si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národných a medzinárodných prevádzkových skúseností v </w:t>
      </w:r>
      <w:r w:rsidR="00535D48" w:rsidRPr="00D8323A">
        <w:rPr>
          <w:rFonts w:ascii="Arial" w:hAnsi="Arial" w:cs="Arial"/>
          <w:bCs/>
          <w:color w:val="000000" w:themeColor="text1"/>
          <w:sz w:val="24"/>
          <w:szCs w:val="24"/>
        </w:rPr>
        <w:t>operáciách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krízového </w:t>
      </w:r>
      <w:r w:rsidR="00535D48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manažmentu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podpora </w:t>
      </w:r>
      <w:r w:rsidR="00365AEC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aktivít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dvojstrannej spolupráce s cieľom možného spoločného nasadenia;</w:t>
      </w:r>
    </w:p>
    <w:p w:rsidR="00E6594C" w:rsidRPr="00D8323A" w:rsidRDefault="00E6594C" w:rsidP="00E6594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365AEC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pokračujúca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spolupráca v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oblasti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vojenského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vzdelávania a </w:t>
      </w:r>
      <w:r w:rsidRPr="00D8323A" w:rsidDel="00365AE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prípravy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A6D0F" w:rsidRPr="00D8323A" w:rsidRDefault="007A6D0F" w:rsidP="009E784E">
      <w:pPr>
        <w:pStyle w:val="Odsekzoznamu"/>
        <w:spacing w:after="0" w:line="24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posilnenie spolupráce pri výučbe francúzskeho jazyka v slovenských ozbrojených silách;</w:t>
      </w:r>
    </w:p>
    <w:p w:rsidR="007A6D0F" w:rsidRPr="00D8323A" w:rsidRDefault="007A6D0F" w:rsidP="009E784E">
      <w:p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B1605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podpora pripomínania si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ašej vojenskej spolupráce v bojoch počas </w:t>
      </w:r>
      <w:r w:rsidR="005C0DCD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rvej svetovej vojn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5AEC" w:rsidRPr="00D8323A">
        <w:rPr>
          <w:rFonts w:ascii="Arial" w:hAnsi="Arial" w:cs="Arial"/>
          <w:bCs/>
          <w:color w:val="000000" w:themeColor="text1"/>
          <w:sz w:val="24"/>
          <w:szCs w:val="24"/>
        </w:rPr>
        <w:t> a v období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vznik</w:t>
      </w:r>
      <w:r w:rsidR="00365AEC"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č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eskoslovenskej armády,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ktor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ých s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té výročie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budeme oslavovať </w:t>
      </w:r>
      <w:r w:rsidR="005C0DCD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roku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2018,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predovšetkým v súvislosti s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E784E" w:rsidRPr="00D8323A">
        <w:rPr>
          <w:rFonts w:ascii="Arial" w:hAnsi="Arial" w:cs="Arial"/>
          <w:bCs/>
          <w:color w:val="000000" w:themeColor="text1"/>
          <w:sz w:val="24"/>
          <w:szCs w:val="24"/>
        </w:rPr>
        <w:t>osobnos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ť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9E784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generála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M.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35F8A" w:rsidRPr="00D8323A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9E784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Štefánika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1E02D6" w:rsidRPr="00D8323A" w:rsidRDefault="001E02D6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9E784E" w:rsidRPr="00D8323A" w:rsidRDefault="009E784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Hospodárske partnerstvo a spolupráca v oblasti obchodu, </w:t>
      </w:r>
      <w:r w:rsidR="00F263AB"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pôdohospodárstva, </w:t>
      </w: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>priemyslu, inovácií a digitálnej ekonomiky</w:t>
      </w:r>
    </w:p>
    <w:p w:rsidR="007A6D0F" w:rsidRPr="00D8323A" w:rsidRDefault="007A6D0F" w:rsidP="009E784E">
      <w:p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Slovenská republika </w:t>
      </w:r>
      <w:r w:rsidR="009503B6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Francúzska republika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si želajú 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>naďalej prehlbovať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hospodárske vzťahy prostredníctvom podpory obchodu, </w:t>
      </w:r>
      <w:r w:rsidR="00225AD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pôdohospodárstva,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investícií, inovácií a rozvoja digitálne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>ekonomiky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018A4" w:rsidRPr="00D8323A">
        <w:rPr>
          <w:rFonts w:ascii="Arial" w:hAnsi="Arial" w:cs="Arial"/>
          <w:bCs/>
          <w:color w:val="000000" w:themeColor="text1"/>
          <w:sz w:val="24"/>
          <w:szCs w:val="24"/>
        </w:rPr>
        <w:t>S týmto cieľom zhodnotia aktuálnosť administratívnych dohôd medzi príslušnými ministerstvami</w:t>
      </w:r>
      <w:r w:rsidR="00F263AB" w:rsidRPr="00D8323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E018A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Budú sa snažiť:</w:t>
      </w:r>
    </w:p>
    <w:p w:rsidR="009E784E" w:rsidRPr="00D8323A" w:rsidRDefault="009E784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vytvoriť priaznivé podmienky na podporu in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vestícií 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podľa možností 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>dôrazom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regióny so zvýšenou </w:t>
      </w:r>
      <w:r w:rsidR="008D4C2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mierou nezamestnanosti 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diskutovať o 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>realizáci</w:t>
      </w:r>
      <w:r w:rsidR="00C31602" w:rsidRPr="00D8323A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I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nvestičného plánu pre Európu;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A87BEB" w:rsidRPr="00D8323A" w:rsidRDefault="007A6D0F" w:rsidP="00A87BEB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pokračovať v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výmene obchodných kontaktov prostredníctvom exportných partnerov a organizovaním obchodných misií, okrúhlych stolov a</w:t>
      </w:r>
      <w:r w:rsidR="007F6074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seminárov;</w:t>
      </w:r>
    </w:p>
    <w:p w:rsidR="00A87BEB" w:rsidRPr="00D8323A" w:rsidRDefault="00A87BEB" w:rsidP="00A87BEB">
      <w:pPr>
        <w:pStyle w:val="Odsekzoznamu"/>
        <w:rPr>
          <w:rFonts w:ascii="Arial" w:hAnsi="Arial" w:cs="Arial"/>
          <w:sz w:val="24"/>
          <w:szCs w:val="24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uskutočňovať spoločné opatrenia na boj proti faktorom ovplyvňujúcim kvalitu obchodných vzťahov (boj proti podvodom, korupcii, </w:t>
      </w:r>
      <w:r w:rsidR="0027379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schránkovým spoločnostiam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atď.);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E018A4" w:rsidRPr="00D8323A" w:rsidRDefault="007A6D0F" w:rsidP="00E018A4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vytvoriť model užšej spolupráce v oblasti </w:t>
      </w:r>
      <w:r w:rsidR="00FB6F2D" w:rsidRPr="00D8323A">
        <w:rPr>
          <w:rFonts w:ascii="Arial" w:hAnsi="Arial" w:cs="Arial"/>
          <w:bCs/>
          <w:color w:val="000000" w:themeColor="text1"/>
          <w:sz w:val="24"/>
          <w:szCs w:val="24"/>
        </w:rPr>
        <w:t>inovácií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, digitalizácie, inteligentných miest a 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priemyslu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budúcnosti;</w:t>
      </w:r>
      <w:r w:rsidR="00E018A4" w:rsidRPr="00D8323A">
        <w:rPr>
          <w:rFonts w:ascii="Arial" w:hAnsi="Arial" w:cs="Arial"/>
          <w:sz w:val="24"/>
          <w:szCs w:val="24"/>
        </w:rPr>
        <w:t xml:space="preserve"> </w:t>
      </w:r>
    </w:p>
    <w:p w:rsidR="00E018A4" w:rsidRPr="00D8323A" w:rsidRDefault="00E018A4" w:rsidP="00E018A4">
      <w:pPr>
        <w:pStyle w:val="Odsekzoznamu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018A4" w:rsidRPr="00D8323A" w:rsidRDefault="00E018A4" w:rsidP="00E018A4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sz w:val="24"/>
          <w:szCs w:val="24"/>
        </w:rPr>
        <w:t xml:space="preserve">rozvíjať spoluprácu aj v sektore vinohradníctva a vinárstva v podobe výmeny informácií so zameraním na </w:t>
      </w:r>
      <w:proofErr w:type="spellStart"/>
      <w:r w:rsidRPr="00D8323A">
        <w:rPr>
          <w:rFonts w:ascii="Arial" w:hAnsi="Arial" w:cs="Arial"/>
          <w:sz w:val="24"/>
          <w:szCs w:val="24"/>
        </w:rPr>
        <w:t>enologické</w:t>
      </w:r>
      <w:proofErr w:type="spellEnd"/>
      <w:r w:rsidRPr="00D8323A">
        <w:rPr>
          <w:rFonts w:ascii="Arial" w:hAnsi="Arial" w:cs="Arial"/>
          <w:sz w:val="24"/>
          <w:szCs w:val="24"/>
        </w:rPr>
        <w:t xml:space="preserve"> postupy, využitie </w:t>
      </w:r>
      <w:r w:rsidR="00E6594C" w:rsidRPr="00D8323A">
        <w:rPr>
          <w:rFonts w:ascii="Arial" w:hAnsi="Arial" w:cs="Arial"/>
          <w:sz w:val="24"/>
          <w:szCs w:val="24"/>
        </w:rPr>
        <w:t xml:space="preserve">nových </w:t>
      </w:r>
      <w:r w:rsidRPr="00D8323A">
        <w:rPr>
          <w:rFonts w:ascii="Arial" w:hAnsi="Arial" w:cs="Arial"/>
          <w:sz w:val="24"/>
          <w:szCs w:val="24"/>
        </w:rPr>
        <w:t>technológií a digitalizáciu;</w:t>
      </w:r>
    </w:p>
    <w:p w:rsidR="007A6D0F" w:rsidRPr="00D8323A" w:rsidRDefault="007A6D0F" w:rsidP="00E018A4">
      <w:pPr>
        <w:pStyle w:val="Odsekzoznamu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podporovať výmenu skúseností </w:t>
      </w:r>
      <w:r w:rsidR="0085393A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v oblasti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vývoj</w:t>
      </w:r>
      <w:r w:rsidR="0085393A" w:rsidRPr="00D8323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finančných nástrojov</w:t>
      </w:r>
      <w:r w:rsidR="001158BC" w:rsidRPr="00D8323A">
        <w:rPr>
          <w:rFonts w:ascii="Arial" w:hAnsi="Arial" w:cs="Arial"/>
          <w:bCs/>
          <w:color w:val="000000" w:themeColor="text1"/>
          <w:sz w:val="24"/>
          <w:szCs w:val="24"/>
        </w:rPr>
        <w:t>, ktoré prispejú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 urýchleniu inovácií a podpore inovatívnych spoločností a </w:t>
      </w:r>
      <w:proofErr w:type="spellStart"/>
      <w:r w:rsidR="00084EFD" w:rsidRPr="00D8323A">
        <w:rPr>
          <w:rFonts w:ascii="Arial" w:hAnsi="Arial" w:cs="Arial"/>
          <w:bCs/>
          <w:color w:val="000000" w:themeColor="text1"/>
          <w:sz w:val="24"/>
          <w:szCs w:val="24"/>
        </w:rPr>
        <w:t>start-upov</w:t>
      </w:r>
      <w:proofErr w:type="spellEnd"/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FB6F2D" w:rsidRPr="00D8323A" w:rsidRDefault="00FB6F2D" w:rsidP="0041632F">
      <w:pPr>
        <w:pStyle w:val="Odsekzoznamu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podporovať výmeny medzi inovatívnymi malými a strednými podnikmi, začínajúcimi </w:t>
      </w:r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>podnikmi (</w:t>
      </w:r>
      <w:proofErr w:type="spellStart"/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>start-up</w:t>
      </w:r>
      <w:proofErr w:type="spellEnd"/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>) a rastúcimi spoločnosťami s pridanou hodnotou (</w:t>
      </w:r>
      <w:proofErr w:type="spellStart"/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>scale-up</w:t>
      </w:r>
      <w:proofErr w:type="spellEnd"/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, ako aj medzi slovenskými </w:t>
      </w:r>
      <w:r w:rsidR="00E2424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francúzskymi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laboratóriami a výskumnými pracovníkmi;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615218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podporovať vznik a rozvoj francúzsko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-slovenských sietí podnikateľov, bývalých študentov alebo krajanov v spolupráci s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Francúzsko-slovenskou obchodnou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komor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ou,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5ECE" w:rsidRPr="00D8323A">
        <w:rPr>
          <w:rFonts w:ascii="Arial" w:hAnsi="Arial" w:cs="Arial"/>
          <w:bCs/>
          <w:color w:val="000000" w:themeColor="text1"/>
          <w:sz w:val="24"/>
          <w:szCs w:val="24"/>
        </w:rPr>
        <w:t>poradcami pre zahraničný obchod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konzulátmi, asociáciami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, atď.</w:t>
      </w:r>
    </w:p>
    <w:p w:rsidR="009E784E" w:rsidRPr="00D8323A" w:rsidRDefault="009E784E" w:rsidP="009E784E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9E784E" w:rsidRPr="00D8323A" w:rsidRDefault="009E784E" w:rsidP="009E784E">
      <w:pPr>
        <w:pStyle w:val="Odsekzoznamu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>Spolupráca v oblasti životného prostredia, klímy a energetiky</w:t>
      </w:r>
    </w:p>
    <w:p w:rsidR="007A6D0F" w:rsidRPr="00D8323A" w:rsidRDefault="007A6D0F" w:rsidP="009E784E">
      <w:p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Slovenská republika </w:t>
      </w:r>
      <w:r w:rsidR="00615218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Francúzska republika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opätovne potvrdzujú 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>nevyhnutnosť podporovať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ekologick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>ú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energetick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>ú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>transformáciu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rozvoj </w:t>
      </w:r>
      <w:r w:rsidR="0088371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obehového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hospodárstva. Na základe záväzkov prijatých v rámci Parížskej dohody o zmene klímy sa 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>ob</w:t>
      </w:r>
      <w:r w:rsidR="006C51D1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štáty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budú </w:t>
      </w:r>
      <w:r w:rsidR="00E24243" w:rsidRPr="00D8323A">
        <w:rPr>
          <w:rFonts w:ascii="Arial" w:hAnsi="Arial" w:cs="Arial"/>
          <w:bCs/>
          <w:color w:val="000000" w:themeColor="text1"/>
          <w:sz w:val="24"/>
          <w:szCs w:val="24"/>
        </w:rPr>
        <w:t>usilovať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9E784E" w:rsidRPr="00D8323A" w:rsidRDefault="009E784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rozvíjať spoluprácu v rámci skupiny</w:t>
      </w:r>
      <w:r w:rsidR="009C0A7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„Priatelia COP21“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organizovať pravidelné výmeny v oblasti zmierňovania a prispôsobovania sa zmene klímy s cieľom realizácie spoločných projektov;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535D48" w:rsidRPr="00D8323A" w:rsidRDefault="00535D48" w:rsidP="00535D48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podporiť prechod na </w:t>
      </w:r>
      <w:proofErr w:type="spellStart"/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nízkouhlíkové</w:t>
      </w:r>
      <w:proofErr w:type="spellEnd"/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272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európske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hospodárstvo, a to zvýšením ambícií európskeho rámca pre oblasť klímy do roku 2030 a 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prípravou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dlhodobej </w:t>
      </w:r>
      <w:proofErr w:type="spellStart"/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>nízkouhlíkovej</w:t>
      </w:r>
      <w:proofErr w:type="spellEnd"/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stratégie E</w:t>
      </w:r>
      <w:r w:rsidR="00D139BF" w:rsidRPr="00D8323A">
        <w:rPr>
          <w:rFonts w:ascii="Arial" w:hAnsi="Arial" w:cs="Arial"/>
          <w:bCs/>
          <w:color w:val="000000" w:themeColor="text1"/>
          <w:sz w:val="24"/>
          <w:szCs w:val="24"/>
        </w:rPr>
        <w:t>urópskej únie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>v zmysle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záväzk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>ov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 cie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>ľov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Parížskej dohody o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zmene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klím</w:t>
      </w:r>
      <w:r w:rsidR="00133C0F" w:rsidRPr="00D8323A">
        <w:rPr>
          <w:rFonts w:ascii="Arial" w:hAnsi="Arial" w:cs="Arial"/>
          <w:bCs/>
          <w:color w:val="000000" w:themeColor="text1"/>
          <w:sz w:val="24"/>
          <w:szCs w:val="24"/>
        </w:rPr>
        <w:t>y;</w:t>
      </w:r>
    </w:p>
    <w:p w:rsidR="00535D48" w:rsidRPr="00D8323A" w:rsidRDefault="00535D48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F6074" w:rsidRPr="00D8323A" w:rsidRDefault="007A6D0F" w:rsidP="007F6074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podporovať podnikateľské iniciatívy, </w:t>
      </w:r>
      <w:r w:rsidR="00FA7EA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vymieňať si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skúsenosti a osvedčené postupy 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úrovni verejnej správy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a spolupracovať v oblasti odpadového hospodárstva a</w:t>
      </w:r>
      <w:r w:rsidR="007F607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ochrany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pôdy, vody a vzduch</w:t>
      </w:r>
      <w:r w:rsidR="002B4239"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7F6074" w:rsidRPr="00D8323A" w:rsidRDefault="007F6074" w:rsidP="007F6074">
      <w:pPr>
        <w:pStyle w:val="Odsekzoznamu"/>
        <w:rPr>
          <w:rFonts w:ascii="Arial" w:hAnsi="Arial" w:cs="Arial"/>
          <w:sz w:val="24"/>
          <w:szCs w:val="24"/>
        </w:rPr>
      </w:pPr>
    </w:p>
    <w:p w:rsidR="007F6074" w:rsidRPr="00D8323A" w:rsidRDefault="007F6074" w:rsidP="007F6074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sz w:val="24"/>
          <w:szCs w:val="24"/>
        </w:rPr>
        <w:t xml:space="preserve">spolupracovať v oblasti </w:t>
      </w:r>
      <w:r w:rsidR="00E24243" w:rsidRPr="00D8323A">
        <w:rPr>
          <w:rFonts w:ascii="Arial" w:hAnsi="Arial" w:cs="Arial"/>
          <w:sz w:val="24"/>
          <w:szCs w:val="24"/>
        </w:rPr>
        <w:t>trvalo udržateľného</w:t>
      </w:r>
      <w:r w:rsidR="00133C0F" w:rsidRPr="00D8323A">
        <w:rPr>
          <w:rFonts w:ascii="Arial" w:hAnsi="Arial" w:cs="Arial"/>
          <w:sz w:val="24"/>
          <w:szCs w:val="24"/>
        </w:rPr>
        <w:t xml:space="preserve"> </w:t>
      </w:r>
      <w:r w:rsidR="007C2AD3" w:rsidRPr="00D8323A">
        <w:rPr>
          <w:rFonts w:ascii="Arial" w:hAnsi="Arial" w:cs="Arial"/>
          <w:sz w:val="24"/>
          <w:szCs w:val="24"/>
        </w:rPr>
        <w:t xml:space="preserve">lesného </w:t>
      </w:r>
      <w:r w:rsidRPr="00D8323A">
        <w:rPr>
          <w:rFonts w:ascii="Arial" w:hAnsi="Arial" w:cs="Arial"/>
          <w:sz w:val="24"/>
          <w:szCs w:val="24"/>
        </w:rPr>
        <w:t>hospodá</w:t>
      </w:r>
      <w:r w:rsidR="00E24243" w:rsidRPr="00D8323A">
        <w:rPr>
          <w:rFonts w:ascii="Arial" w:hAnsi="Arial" w:cs="Arial"/>
          <w:sz w:val="24"/>
          <w:szCs w:val="24"/>
        </w:rPr>
        <w:t>rstva</w:t>
      </w:r>
      <w:r w:rsidR="00E6594C" w:rsidRPr="00D8323A">
        <w:rPr>
          <w:rFonts w:ascii="Arial" w:hAnsi="Arial" w:cs="Arial"/>
          <w:sz w:val="24"/>
          <w:szCs w:val="24"/>
        </w:rPr>
        <w:t>,</w:t>
      </w:r>
      <w:r w:rsidRPr="00D8323A">
        <w:rPr>
          <w:rFonts w:ascii="Arial" w:hAnsi="Arial" w:cs="Arial"/>
          <w:sz w:val="24"/>
          <w:szCs w:val="24"/>
        </w:rPr>
        <w:t xml:space="preserve"> vrátane ochrany lesov a adaptácie lesov na zmenu</w:t>
      </w:r>
      <w:r w:rsidR="007C2AD3" w:rsidRPr="00D8323A">
        <w:rPr>
          <w:rFonts w:ascii="Arial" w:hAnsi="Arial" w:cs="Arial"/>
          <w:sz w:val="24"/>
          <w:szCs w:val="24"/>
        </w:rPr>
        <w:t xml:space="preserve"> klímy</w:t>
      </w:r>
      <w:r w:rsidR="00E6594C" w:rsidRPr="00D8323A">
        <w:rPr>
          <w:rFonts w:ascii="Arial" w:hAnsi="Arial" w:cs="Arial"/>
          <w:sz w:val="24"/>
          <w:szCs w:val="24"/>
        </w:rPr>
        <w:t>;</w:t>
      </w:r>
      <w:r w:rsidRPr="00D8323A">
        <w:rPr>
          <w:rFonts w:ascii="Arial" w:hAnsi="Arial" w:cs="Arial"/>
          <w:sz w:val="24"/>
          <w:szCs w:val="24"/>
        </w:rPr>
        <w:t xml:space="preserve"> 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organizovať vzájomné návštevy a </w:t>
      </w:r>
      <w:r w:rsidR="00FA7EA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vymieňať si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skúsenosti s cieľom spoločne prispieť k rozvoju udržateľných a inteligentných miest, revitalizácii priemyselných regiónov, rozvoju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veľkých komplexov a prevencii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syndrómu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„</w:t>
      </w:r>
      <w:proofErr w:type="spellStart"/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>dezertifikácie</w:t>
      </w:r>
      <w:proofErr w:type="spellEnd"/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>“;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E24243" w:rsidRPr="00D8323A" w:rsidRDefault="00E24243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A6D0F" w:rsidRPr="00D8323A" w:rsidRDefault="007A6D0F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Posilňovanie energetickej bezpečnosti je </w:t>
      </w:r>
      <w:r w:rsidR="007C2AD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našou </w:t>
      </w:r>
      <w:r w:rsidR="006C51D1" w:rsidRPr="00D8323A">
        <w:rPr>
          <w:rFonts w:ascii="Arial" w:hAnsi="Arial" w:cs="Arial"/>
          <w:bCs/>
          <w:color w:val="000000" w:themeColor="text1"/>
          <w:sz w:val="24"/>
          <w:szCs w:val="24"/>
        </w:rPr>
        <w:t>spoločnou</w:t>
      </w:r>
      <w:r w:rsidR="007C2AD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prioritou v perspektíve silnejšej a bezpečnejšej Európy. Vzhľadom na </w:t>
      </w:r>
      <w:r w:rsidR="005876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naše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záväzk</w:t>
      </w:r>
      <w:r w:rsidR="0058766F" w:rsidRPr="00D8323A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>oblasti</w:t>
      </w:r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prechodu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proofErr w:type="spellStart"/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>nízko</w:t>
      </w:r>
      <w:r w:rsidR="00535D48" w:rsidRPr="00D8323A">
        <w:rPr>
          <w:rFonts w:ascii="Arial" w:hAnsi="Arial" w:cs="Arial"/>
          <w:bCs/>
          <w:color w:val="000000" w:themeColor="text1"/>
          <w:sz w:val="24"/>
          <w:szCs w:val="24"/>
        </w:rPr>
        <w:t>uhlíkové</w:t>
      </w:r>
      <w:proofErr w:type="spellEnd"/>
      <w:r w:rsidR="00E6594C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hospodárstvo,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zostáva jadrová energia základom energetického mixu oboch </w:t>
      </w:r>
      <w:r w:rsidR="0058766F" w:rsidRPr="00D8323A">
        <w:rPr>
          <w:rFonts w:ascii="Arial" w:hAnsi="Arial" w:cs="Arial"/>
          <w:bCs/>
          <w:color w:val="000000" w:themeColor="text1"/>
          <w:sz w:val="24"/>
          <w:szCs w:val="24"/>
        </w:rPr>
        <w:t>štátov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. Z tohto dôvodu vyjadrujú zámer:</w:t>
      </w:r>
    </w:p>
    <w:p w:rsidR="009E784E" w:rsidRPr="00D8323A" w:rsidRDefault="009E784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514423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pokračovať v spolupráci a výmene skúseností v oblasti jadrovej politiky, </w:t>
      </w:r>
      <w:r w:rsidR="007C2AD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zvyšovania 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>energetick</w:t>
      </w:r>
      <w:r w:rsidR="007C2AD3" w:rsidRPr="00514423">
        <w:rPr>
          <w:rFonts w:ascii="Arial" w:hAnsi="Arial" w:cs="Arial"/>
          <w:bCs/>
          <w:color w:val="000000" w:themeColor="text1"/>
          <w:sz w:val="24"/>
          <w:szCs w:val="24"/>
        </w:rPr>
        <w:t>ej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 bezpečnos</w:t>
      </w:r>
      <w:r w:rsidR="007C2AD3" w:rsidRPr="00514423">
        <w:rPr>
          <w:rFonts w:ascii="Arial" w:hAnsi="Arial" w:cs="Arial"/>
          <w:bCs/>
          <w:color w:val="000000" w:themeColor="text1"/>
          <w:sz w:val="24"/>
          <w:szCs w:val="24"/>
        </w:rPr>
        <w:t>ti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 a realiz</w:t>
      </w:r>
      <w:r w:rsidR="007C2AD3" w:rsidRPr="00514423">
        <w:rPr>
          <w:rFonts w:ascii="Arial" w:hAnsi="Arial" w:cs="Arial"/>
          <w:bCs/>
          <w:color w:val="000000" w:themeColor="text1"/>
          <w:sz w:val="24"/>
          <w:szCs w:val="24"/>
        </w:rPr>
        <w:t>ácie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 projekt</w:t>
      </w:r>
      <w:r w:rsidR="007C2AD3" w:rsidRPr="00514423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92447" w:rsidRPr="00514423">
        <w:rPr>
          <w:rFonts w:ascii="Arial" w:hAnsi="Arial" w:cs="Arial"/>
          <w:bCs/>
          <w:color w:val="000000" w:themeColor="text1"/>
          <w:sz w:val="24"/>
          <w:szCs w:val="24"/>
        </w:rPr>
        <w:t>Energetickej ú</w:t>
      </w: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>nie;</w:t>
      </w:r>
    </w:p>
    <w:p w:rsidR="007A6D0F" w:rsidRPr="00514423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6594C" w:rsidRPr="00D8323A" w:rsidRDefault="00B92447" w:rsidP="00E6594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14423">
        <w:rPr>
          <w:rFonts w:ascii="Arial" w:hAnsi="Arial" w:cs="Arial"/>
          <w:bCs/>
          <w:color w:val="000000" w:themeColor="text1"/>
          <w:sz w:val="24"/>
          <w:szCs w:val="24"/>
        </w:rPr>
        <w:t>aktívne spolupracovať</w:t>
      </w:r>
      <w:r w:rsidR="007A6D0F"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F7E96"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v rámci </w:t>
      </w:r>
      <w:r w:rsidR="007A6D0F" w:rsidRPr="00514423">
        <w:rPr>
          <w:rFonts w:ascii="Arial" w:hAnsi="Arial" w:cs="Arial"/>
          <w:bCs/>
          <w:color w:val="000000" w:themeColor="text1"/>
          <w:sz w:val="24"/>
          <w:szCs w:val="24"/>
        </w:rPr>
        <w:t>Európsk</w:t>
      </w:r>
      <w:r w:rsidR="003F7E96" w:rsidRPr="00514423">
        <w:rPr>
          <w:rFonts w:ascii="Arial" w:hAnsi="Arial" w:cs="Arial"/>
          <w:bCs/>
          <w:color w:val="000000" w:themeColor="text1"/>
          <w:sz w:val="24"/>
          <w:szCs w:val="24"/>
        </w:rPr>
        <w:t xml:space="preserve">eho </w:t>
      </w:r>
      <w:r w:rsidR="007A6D0F" w:rsidRPr="00514423">
        <w:rPr>
          <w:rFonts w:ascii="Arial" w:hAnsi="Arial" w:cs="Arial"/>
          <w:bCs/>
          <w:color w:val="000000" w:themeColor="text1"/>
          <w:sz w:val="24"/>
          <w:szCs w:val="24"/>
        </w:rPr>
        <w:t>jadrov</w:t>
      </w:r>
      <w:r w:rsidR="003F7E96" w:rsidRPr="00514423">
        <w:rPr>
          <w:rFonts w:ascii="Arial" w:hAnsi="Arial" w:cs="Arial"/>
          <w:bCs/>
          <w:color w:val="000000" w:themeColor="text1"/>
          <w:sz w:val="24"/>
          <w:szCs w:val="24"/>
        </w:rPr>
        <w:t>ého fóra</w:t>
      </w:r>
      <w:r w:rsidR="007A6D0F" w:rsidRPr="0051442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ktoré sa koná striedavo v Bratislave a</w:t>
      </w:r>
      <w:r w:rsidR="009E784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 Prahe;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1D4968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presadzovať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spoločné úsilie v oblasti civilného využívania jadrovej energie prostredníctvom podpory vedeckej spolupráce; najmä 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 súvislosti so štúdiom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systémov 4. generácie, a</w:t>
      </w:r>
      <w:r w:rsidR="00B92447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predovšetkým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štúdií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zameraných na 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>bezpečnos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>ť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 koncepciu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novej technológie v rámci projektu ALLEGRO; a </w:t>
      </w:r>
      <w:r w:rsidR="000F635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hlavne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FA7EAB" w:rsidRPr="00D8323A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0F635D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ýmenu skúseností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oblasti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riadenia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vyraďovania z prevádzky a nakladania s odpadom;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resadzovať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príťažlivosť jadrového 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sektora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na akademickej úrovni podporou spolupráce 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v oblasti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vysokoškolského a celoživotného vzdelávania pre študentov a mladých odborníkov v jadrovom sektore (inžinierov a technikov) a prost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redníctvom </w:t>
      </w:r>
      <w:r w:rsidR="00143F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realizácie </w:t>
      </w:r>
      <w:r w:rsidR="001C5644" w:rsidRPr="00D8323A">
        <w:rPr>
          <w:rFonts w:ascii="Arial" w:hAnsi="Arial" w:cs="Arial"/>
          <w:bCs/>
          <w:color w:val="000000" w:themeColor="text1"/>
          <w:sz w:val="24"/>
          <w:szCs w:val="24"/>
        </w:rPr>
        <w:t>výmenných programov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pre študentov a učiteľov;</w:t>
      </w:r>
    </w:p>
    <w:p w:rsidR="007A6D0F" w:rsidRPr="00D8323A" w:rsidRDefault="007A6D0F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7A6D0F" w:rsidRPr="00D8323A" w:rsidRDefault="00FA7EAB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pokračovať v 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spoločn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om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organiz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>ovan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í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A6D0F" w:rsidRPr="00D8323A">
        <w:rPr>
          <w:rFonts w:ascii="Arial" w:hAnsi="Arial" w:cs="Arial"/>
          <w:bCs/>
          <w:color w:val="000000" w:themeColor="text1"/>
          <w:sz w:val="24"/>
          <w:szCs w:val="24"/>
        </w:rPr>
        <w:t>tematických školiacich seminárov v spolupráci s partnermi z Českej republiky.</w:t>
      </w:r>
    </w:p>
    <w:p w:rsidR="009E784E" w:rsidRPr="00D8323A" w:rsidRDefault="009E784E" w:rsidP="009E784E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9E784E" w:rsidRPr="00D8323A" w:rsidRDefault="009E784E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/>
          <w:bCs/>
          <w:color w:val="000000" w:themeColor="text1"/>
          <w:sz w:val="24"/>
          <w:szCs w:val="24"/>
        </w:rPr>
        <w:t>Spolupráca v oblasti regionálneho rozvoja a cestovného ruchu</w:t>
      </w:r>
    </w:p>
    <w:p w:rsidR="0062443E" w:rsidRPr="00D8323A" w:rsidRDefault="0062443E" w:rsidP="009E78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Slovenská republika </w:t>
      </w:r>
      <w:r w:rsidR="00BB7F7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a Francúzska republika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sa dohodli na podpore decentralizovanej spolupráce a cestovného ruchu. V tejto súvislosti sa zaväzujú:</w:t>
      </w:r>
    </w:p>
    <w:p w:rsidR="009E784E" w:rsidRPr="00D8323A" w:rsidRDefault="009E784E" w:rsidP="009E784E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62443E" w:rsidRPr="00D8323A" w:rsidRDefault="00E334C6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rozvíjať decentralizovanú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spoluprác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medzi mestami a regiónmi, pričom sa spoliehajú najmä na </w:t>
      </w:r>
      <w:r w:rsidR="002929CB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partnerskú spoluprácu 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miest a spoločné projekty v oblasti mestského plánovania a inteligentných miest;</w:t>
      </w:r>
    </w:p>
    <w:p w:rsidR="0062443E" w:rsidRPr="00D8323A" w:rsidRDefault="0062443E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62443E" w:rsidRPr="00D8323A" w:rsidRDefault="00E334C6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rozvíjať francúzsko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-slovenskú spoluprácu v oblasti cestovného ruchu prostredníctvom rozvoja vzájomného cestovného ruchu. Preskúmať možnosti priamych spojení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vrátane železničných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ko aj spoločných 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projekt</w:t>
      </w:r>
      <w:r w:rsidR="003A1E36" w:rsidRPr="00D8323A">
        <w:rPr>
          <w:rFonts w:ascii="Arial" w:hAnsi="Arial" w:cs="Arial"/>
          <w:bCs/>
          <w:color w:val="000000" w:themeColor="text1"/>
          <w:sz w:val="24"/>
          <w:szCs w:val="24"/>
        </w:rPr>
        <w:t>ov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 nových oblastiach (kon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gresový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turizmus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5B2C96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kúpeľný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5B2C96" w:rsidRPr="00D8323A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C22343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liečebný 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turizmus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, trvalo udržateľný cestovný ruch);</w:t>
      </w:r>
    </w:p>
    <w:p w:rsidR="0062443E" w:rsidRPr="00D8323A" w:rsidRDefault="0062443E" w:rsidP="009E784E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</w:p>
    <w:p w:rsidR="0062443E" w:rsidRPr="00D8323A" w:rsidRDefault="00C22343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>v najväčšej</w:t>
      </w:r>
      <w:r w:rsidR="005876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možnej</w:t>
      </w:r>
      <w:r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miere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 využívať európsky nástroj cezhraničnej spolupráce (</w:t>
      </w:r>
      <w:proofErr w:type="spellStart"/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Interreg</w:t>
      </w:r>
      <w:proofErr w:type="spellEnd"/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) a vytvoriť vhodnú platformu pre miestne orgány v oboch </w:t>
      </w:r>
      <w:r w:rsidR="0058766F" w:rsidRPr="00D8323A">
        <w:rPr>
          <w:rFonts w:ascii="Arial" w:hAnsi="Arial" w:cs="Arial"/>
          <w:bCs/>
          <w:color w:val="000000" w:themeColor="text1"/>
          <w:sz w:val="24"/>
          <w:szCs w:val="24"/>
        </w:rPr>
        <w:t xml:space="preserve">štátoch </w:t>
      </w:r>
      <w:r w:rsidR="0062443E" w:rsidRPr="00D8323A">
        <w:rPr>
          <w:rFonts w:ascii="Arial" w:hAnsi="Arial" w:cs="Arial"/>
          <w:bCs/>
          <w:color w:val="000000" w:themeColor="text1"/>
          <w:sz w:val="24"/>
          <w:szCs w:val="24"/>
        </w:rPr>
        <w:t>na rozvoj projektov v oblasti cestovného ruchu a regionálneho rozvoja.</w:t>
      </w:r>
    </w:p>
    <w:p w:rsidR="0062443E" w:rsidRPr="00D8323A" w:rsidRDefault="0062443E" w:rsidP="009E784E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Spolupráca v oblasti spravodlivosti, vnútorných vecí a</w:t>
      </w:r>
      <w:r w:rsidR="00C22343"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 verejnej </w:t>
      </w: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správy</w:t>
      </w:r>
    </w:p>
    <w:p w:rsidR="0062443E" w:rsidRPr="00D8323A" w:rsidRDefault="0062443E" w:rsidP="009E784E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Slovenská republika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Francúzska republika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sú odhodlané posilniť svoju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operatívnu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spoluprácu v oblasti civilnej ochrany, spravodlivosti, ochrany vonkajších hraníc a boja proti nelegálnemu prisťahovalectvu a terorizmu. Na dosiahnutie tohto cieľa </w:t>
      </w:r>
      <w:r w:rsidR="002929CB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 </w:t>
      </w:r>
      <w:r w:rsidR="00D65B7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žiaduce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9E784E" w:rsidRPr="00D8323A" w:rsidRDefault="009E784E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spolupracovať pri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školení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sudcov a prokurátorov; posilniť najmä spoluprácu medzi </w:t>
      </w:r>
      <w:r w:rsidR="001D79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Justičnou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akadémiou </w:t>
      </w:r>
      <w:r w:rsidR="001D79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Slovenskej republiky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Národnou školou francúzskeho súdnictva, ako aj medzi Francúzskou ústavnou radou a 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Ú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stavným súdom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Slovenskej republiky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podporiť vytvorenie európskej jednotky civilnej ochrany 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cieľom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posilniť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európsk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mechanizmu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civilnej ochrany. V tejto súvislosti uzatvoriť dohodu o spolupráci medzi Slovenskou republikou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Francúzskou republikou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 oblasti c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ivilnej ochrany 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prevenciu a riešenie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núdzových situácií;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spoločne bojovať proti všetkým formám terorizmu a zintenzívniť spoluprácu prostredníctvom pravidelných konzultácií zástupcov ministerstiev vnútra </w:t>
      </w:r>
      <w:r w:rsidR="00C223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oboch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štátov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E6594C" w:rsidRPr="00D8323A" w:rsidRDefault="00E6594C" w:rsidP="00E6594C">
      <w:pPr>
        <w:pStyle w:val="Odsekzoznamu"/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65B7C" w:rsidRPr="00D8323A" w:rsidRDefault="00D65B7C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podporovať aktív</w:t>
      </w:r>
      <w:r w:rsidR="00E242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nu spoluprácu v rámci Európskej prokura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="00E2424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úry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zintenzívniť </w:t>
      </w:r>
      <w:r w:rsidR="000D4039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dialóg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otázkach migrácie, a to aj v súvislosti s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prípravou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reform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spoločného európskeho azylového systému. Strany vyjadrujú najmä ochotu </w:t>
      </w:r>
      <w:r w:rsidR="007A117F" w:rsidRPr="00514423">
        <w:rPr>
          <w:rFonts w:ascii="Arial" w:eastAsia="Times New Roman" w:hAnsi="Arial" w:cs="Arial"/>
          <w:color w:val="000000" w:themeColor="text1"/>
          <w:sz w:val="24"/>
          <w:szCs w:val="24"/>
        </w:rPr>
        <w:t>realizovať výmenu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expertov medzi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Ú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radom pre ochra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nu utečencov a osôb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bez štátnej príslušnosti Francúzskej republiky a</w:t>
      </w:r>
      <w:r w:rsidR="001D79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Migračným úradom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Ministerstv</w:t>
      </w:r>
      <w:r w:rsidR="001D79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vnútra Slovenskej republiky;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podporovať zachovanie integrity schengenského priestoru prostredníctvom systematických kontrol na vonkajších hraniciach a posilňovaním boja proti nelegálnej migrácii. Tiež potvrdzujú vôľu </w:t>
      </w:r>
      <w:r w:rsidR="00E6466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realizovať 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výmeny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špecialist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ov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Úrad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hraničnej 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 cudzineckej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polície 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Ministerstv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vnútra Slovenskej republiky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 Generáln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eho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riaditeľstv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hraničnej polície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Ministerstva vnútra Francúzskej republiky;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zintenzívniť spoluprácu medzi 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Ministerstvom spravodlivosti Slovenskej republiky a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Ministerstvom spravod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livosti Francúzskej republiky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vo forme programu technickej spolupráce v oblasti spravodlivosti, ktorý by mohol viesť k uzatvoreniu dvojstrannej dohod</w:t>
      </w:r>
      <w:r w:rsidR="003A72D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 a vytvoreniu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spoločnej pracovnej skupiny.</w:t>
      </w:r>
    </w:p>
    <w:p w:rsidR="006543F7" w:rsidRPr="00D8323A" w:rsidRDefault="006543F7" w:rsidP="009E784E">
      <w:pPr>
        <w:pStyle w:val="Odsekzoznamu"/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6594C" w:rsidRPr="00D8323A" w:rsidRDefault="00E6594C" w:rsidP="009E784E">
      <w:pPr>
        <w:pStyle w:val="Odsekzoznamu"/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2443E" w:rsidRPr="00D8323A" w:rsidRDefault="0062443E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Spolupráca v kultúr</w:t>
      </w:r>
      <w:r w:rsidR="00CB58AE"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nej</w:t>
      </w: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 vzdel</w:t>
      </w:r>
      <w:r w:rsidR="000D4039"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ávacej</w:t>
      </w: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 jazykovej, akademickej a vedeckej oblasti</w:t>
      </w:r>
    </w:p>
    <w:p w:rsidR="0062443E" w:rsidRPr="00D8323A" w:rsidRDefault="0062443E" w:rsidP="009E784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2443E" w:rsidRPr="00D8323A" w:rsidRDefault="001E78BA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Oba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štáty 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CB58A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ú otvorené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bilaterálnej spolupráci založenej na kultúre a vedomostiach, 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ktoré sú </w:t>
      </w:r>
      <w:r w:rsidR="002B516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tmelom </w:t>
      </w:r>
      <w:r w:rsidR="000D4039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európskeho projektu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 spoliehajúc sa na svoje kultúrne inštitúty a partnerstv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so všetkými inštitucionálnymi aktérmi a občianskou spoločnosťou. V tomto duchu budú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Slovenská republika a Francúzska republika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naďalej prehlbovať kultúrnu spoluprácu prostredníctvom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realizácie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mnohých p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rojektov. V tom istom duchu chcú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Slovenská republika a Francúzska republika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zintenzívniť spoluprácu v oblasti vzdelávania, jazyk</w:t>
      </w:r>
      <w:r w:rsidR="00336E8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0D4039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v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akademickej a vedeckej oblasti. Na tento účel obnovia administratívne dohody v oblasti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školstva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 jazykového vzdelávania, univerzitnej a vedeckej spolupráce medzi príslušnými ministerstvami. Ob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 štáty</w:t>
      </w:r>
      <w:r w:rsidR="00057BF4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predovšetkým vyjadrujú svoju vôľu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62443E" w:rsidRPr="00D8323A" w:rsidRDefault="0062443E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u w:val="single"/>
        </w:rPr>
      </w:pPr>
    </w:p>
    <w:p w:rsidR="0062443E" w:rsidRPr="00D8323A" w:rsidRDefault="00057BF4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5D109B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rámci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 k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ultúrn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ej </w:t>
      </w:r>
      <w:r w:rsidR="005D109B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spoluprác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</w:t>
      </w:r>
    </w:p>
    <w:p w:rsidR="0062443E" w:rsidRPr="00D8323A" w:rsidRDefault="0062443E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podporovať výmeny názorov v rámci diskusií o spoločenských a európskych témach spájaním autorov, intelektuálov, akademických pracovníkov, výskumníkov, novinárov, inštitucionálnych aktérov a zástupcov občianskej spoločnosti;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udržiavať a rozvíjať prítomnosť </w:t>
      </w:r>
      <w:r w:rsidR="000C4FA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slovenských a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francúzskych kultúrnych aktérov na podujatiach v oblasti hudby a divadelného umenia</w:t>
      </w:r>
      <w:r w:rsidR="000D4039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 oboch 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štátoch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podporovať výstavné projekty </w:t>
      </w:r>
      <w:r w:rsidR="0099494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rôznych typov inštitúcií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99494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národných múzeí</w:t>
      </w:r>
      <w:r w:rsidR="00E6594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99494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galérií, </w:t>
      </w:r>
      <w:r w:rsidR="00E6594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kultúrnych centier,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atď.);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5D109B" w:rsidP="005D109B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podporovať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audiovizuáln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spoluprác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pomocou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filmových a fotografických festivalov, ako aj kinematografických koprodukcií;</w:t>
      </w:r>
    </w:p>
    <w:p w:rsidR="002E2335" w:rsidRPr="00D8323A" w:rsidRDefault="002E2335" w:rsidP="0041632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2443E" w:rsidRPr="00D8323A" w:rsidRDefault="002E2335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zintenzívniť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vý</w:t>
      </w:r>
      <w:r w:rsidR="00720D38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menu skúseností medzi verejnoprávnymi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médiami;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podporovať </w:t>
      </w:r>
      <w:r w:rsidR="00E6594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výmeny a účasť </w:t>
      </w:r>
      <w:r w:rsidR="005C0DC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slovenských umelcov a spisovateľov vo Francúzsku </w:t>
      </w:r>
      <w:r w:rsidR="005C0D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E6594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francúzskych umelcov a spisovateľov na Slovensku</w:t>
      </w:r>
      <w:r w:rsidR="005C0D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814D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 rámci podujatí a </w:t>
      </w:r>
      <w:r w:rsidR="002E23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významných 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festivalov </w:t>
      </w:r>
      <w:r w:rsidR="00F814D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 rôznych oblastiach 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2E23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divadlo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F814D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hudb</w:t>
      </w:r>
      <w:r w:rsidR="002E23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F814D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vizuálne </w:t>
      </w:r>
      <w:r w:rsidR="00F814D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umeni</w:t>
      </w:r>
      <w:r w:rsidR="002E23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literatúr</w:t>
      </w:r>
      <w:r w:rsidR="002E2335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E6594C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99494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spolupracovať na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propagovaní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spoločných dejín, dedičstva, demokracie, mieru a ľudských práv medzi mladými ľuďmi, a to najmä v súvislosti s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spomienkovými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projektmi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zameranými na </w:t>
      </w:r>
      <w:r w:rsidR="005C0DCD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rv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ú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svetovú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vojn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predovšetkým </w:t>
      </w:r>
      <w:r w:rsidR="005D109B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tými, ktoré sa týkajú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100. výročia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vzniku Česko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-S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lovenska (2018)</w:t>
      </w:r>
      <w:r w:rsidR="0099494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 100. výročia úmrtia generála M. R. Štefánika (2019) a 140. výročia jeho narodenia (2020).</w:t>
      </w:r>
    </w:p>
    <w:p w:rsidR="00337D81" w:rsidRPr="00D8323A" w:rsidRDefault="00337D81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:rsidR="0062443E" w:rsidRPr="00D8323A" w:rsidRDefault="005D109B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 rámci jazykovej a vzdelávacej spoluprác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994942" w:rsidRPr="00D8323A" w:rsidRDefault="00994942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posilniť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výmeny medzi školami a mobilitu študentov stredných škôl oboch 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štátov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na základe model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ového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programu "Jeden rok vo Francúzsku", ktorý umožňuje študentom absolvovať </w:t>
      </w:r>
      <w:r w:rsidR="005B2C9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polovicu školského roka alebo celý</w:t>
      </w:r>
      <w:r w:rsidR="00235C7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školský rok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druh</w:t>
      </w:r>
      <w:r w:rsidR="0058766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om štáte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152246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podporovať šírenie slovenského j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azyka vo Francúzsku a francúzskeho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jazyk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Slovensku;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7D4580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podporiť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rozvoj francúzsko-slovensk</w:t>
      </w:r>
      <w:r w:rsidR="005C0DCD">
        <w:rPr>
          <w:rFonts w:ascii="Arial" w:eastAsia="Times New Roman" w:hAnsi="Arial" w:cs="Arial"/>
          <w:color w:val="000000" w:themeColor="text1"/>
          <w:sz w:val="24"/>
          <w:szCs w:val="24"/>
        </w:rPr>
        <w:t>ej školy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2443E" w:rsidRPr="00D8323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Ecole</w:t>
      </w:r>
      <w:proofErr w:type="spellEnd"/>
      <w:r w:rsidR="0062443E" w:rsidRPr="00D8323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62443E" w:rsidRPr="00D8323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française</w:t>
      </w:r>
      <w:proofErr w:type="spellEnd"/>
      <w:r w:rsidR="0062443E" w:rsidRPr="00D8323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62443E" w:rsidRPr="00D8323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Internationale</w:t>
      </w:r>
      <w:proofErr w:type="spellEnd"/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 Bratislave a je</w:t>
      </w:r>
      <w:r w:rsidR="005C0DCD">
        <w:rPr>
          <w:rFonts w:ascii="Arial" w:eastAsia="Times New Roman" w:hAnsi="Arial" w:cs="Arial"/>
          <w:color w:val="000000" w:themeColor="text1"/>
          <w:sz w:val="24"/>
          <w:szCs w:val="24"/>
        </w:rPr>
        <w:t>j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nedávno vytvorenej strednej školy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2443E" w:rsidRPr="00D8323A" w:rsidRDefault="007D4580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presadzovať certifikáciu francúzskeho jazyka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na Slovensku, a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to </w:t>
      </w:r>
      <w:r w:rsidR="003E40F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najmä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prostredníctvom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skúšky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DELF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úrovni škôl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 cieľom presného overenia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jazykov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ej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úrov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ne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študentov.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5D109B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 rámci akademickej a vedeckej s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poluprác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podporovať bilaterálne výskumné projekty v rámci partnerstva Hubert </w:t>
      </w:r>
      <w:proofErr w:type="spellStart"/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Curien</w:t>
      </w:r>
      <w:proofErr w:type="spellEnd"/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(PHC) 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Štefánik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povzbudi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ť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zainteresované 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francúzsko-slovensk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é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tím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rozširovaní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ich 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spoluprác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 tímami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iných štátov 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región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7D4580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 cieľom rozvíjať multilaterálne partnerstvá potrebné na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zapojenie sa do výziev </w:t>
      </w:r>
      <w:r w:rsidR="00235C7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európskych projektov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typu </w:t>
      </w:r>
      <w:r w:rsidR="00FA7EAB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Horizont 2020</w:t>
      </w:r>
      <w:r w:rsidR="00FA7EAB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7D4580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každé dva roky usporiadať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súťaž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 v ktorej bude odmenený najlepší francúzsko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-slovensk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ý výskumný projekt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 v rámci 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partnerstva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PHC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Štefánik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vyhodnotený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na základe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jeho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53C8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dopadu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na verejnosť, vedeckú komunitu a médiá;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337D81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prispievať k rozvoju francúzsko-slovenského univerz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itného inštitútu </w:t>
      </w:r>
      <w:r w:rsidR="00337D81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IUFS, ktorý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zastrešuje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univerzitnú spoluprácu medzi oboma </w:t>
      </w:r>
      <w:r w:rsidR="000F635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štátmi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predovšetkým v 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oblasti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udeľovania </w:t>
      </w:r>
      <w:r w:rsidR="00B5409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vojit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ých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diplom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ov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D65B7C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spolupracovať a vymieňať si skúsenosti v oblasti </w:t>
      </w:r>
      <w:r w:rsidR="00E12108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zavádzani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E12108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profesionálne orientovanýc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h študijných programov 1. a 2. s</w:t>
      </w:r>
      <w:r w:rsidR="00E12108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tupňa 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vysokoškolsk</w:t>
      </w:r>
      <w:r w:rsidR="00E12108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ého štúdia 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 v Slovenskej republike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podporovať výmeny študentov, učiteľov a výskumných pracovníkov medzi Slovenskom </w:t>
      </w:r>
      <w:r w:rsidR="003A068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Francúzskom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rámci spoločných projektov: 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dvojité diplomy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, výskumné p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rojekty,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semestrálne štúdium,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atď.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2443E" w:rsidRPr="00D8323A" w:rsidRDefault="0062443E" w:rsidP="009E784E">
      <w:pPr>
        <w:pStyle w:val="Odsekzoznamu"/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543F7" w:rsidRPr="00D8323A" w:rsidRDefault="0062443E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udržiavať 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príslušné 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lektoráty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vysokých školách s cieľom podporovať vzdelávacie a kultúrne výmeny medzi 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oboma </w:t>
      </w:r>
      <w:r w:rsidR="000F635D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štátmi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543F7" w:rsidRPr="00D8323A" w:rsidRDefault="006543F7" w:rsidP="009E784E">
      <w:pPr>
        <w:pStyle w:val="Odsekzoznamu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62443E" w:rsidRPr="00D8323A" w:rsidRDefault="006543F7" w:rsidP="009E784E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vytvárať prepojenia medzi rôznymi aktérmi a výskumnými pracovníkmi v oblasti inovácií, a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ko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sú </w:t>
      </w:r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napríklad </w:t>
      </w:r>
      <w:proofErr w:type="spellStart"/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FabLab</w:t>
      </w:r>
      <w:proofErr w:type="spellEnd"/>
      <w:r w:rsidR="00017862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Slovensko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jeho</w:t>
      </w:r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francúzski partneri, začínajúc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slovensk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é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francúzsk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podnik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star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-up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proofErr w:type="spellEnd"/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) a priemyseln</w:t>
      </w:r>
      <w:r w:rsidR="00716673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é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odvetvia</w:t>
      </w:r>
      <w:r w:rsidR="00E334C6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založen</w:t>
      </w:r>
      <w:r w:rsidR="00FA7EAB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é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Slovensku, 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 účelom podpory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synergi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 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aplikovan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om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výskum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transfer</w:t>
      </w:r>
      <w:r w:rsidR="00B0413F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technológií, najmä v oblasti automatizácie, robotiky, umelej inteligencie a inteligentných miest.</w:t>
      </w:r>
    </w:p>
    <w:p w:rsidR="006543F7" w:rsidRPr="00D8323A" w:rsidRDefault="006543F7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9E784E" w:rsidRPr="00D8323A" w:rsidRDefault="009E784E" w:rsidP="009E784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</w:p>
    <w:p w:rsidR="007A6D0F" w:rsidRPr="00D8323A" w:rsidRDefault="007A6D0F" w:rsidP="009E784E">
      <w:pPr>
        <w:pStyle w:val="Odsekzoznamu"/>
        <w:numPr>
          <w:ilvl w:val="0"/>
          <w:numId w:val="4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Pracovný program a</w:t>
      </w:r>
      <w:r w:rsidR="0062443E" w:rsidRPr="00D832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 harmonogram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tohto akčného plánu možno v prípade potreby</w:t>
      </w:r>
      <w:r w:rsidR="00B17BB7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2443E" w:rsidRPr="00D8323A">
        <w:rPr>
          <w:rFonts w:ascii="Arial" w:eastAsia="Times New Roman" w:hAnsi="Arial" w:cs="Arial"/>
          <w:color w:val="000000" w:themeColor="text1"/>
          <w:sz w:val="24"/>
          <w:szCs w:val="24"/>
        </w:rPr>
        <w:t>každoročne špecifikovať.</w:t>
      </w:r>
    </w:p>
    <w:p w:rsidR="009E784E" w:rsidRPr="00D8323A" w:rsidRDefault="009E784E" w:rsidP="009E784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643934" w:rsidRPr="00D8323A" w:rsidRDefault="00643934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B3AE9" w:rsidRPr="00D8323A" w:rsidRDefault="00B17BB7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color w:val="000000" w:themeColor="text1"/>
          <w:sz w:val="24"/>
          <w:szCs w:val="24"/>
        </w:rPr>
        <w:t xml:space="preserve">V  </w:t>
      </w:r>
      <w:bookmarkStart w:id="0" w:name="_GoBack"/>
      <w:bookmarkEnd w:id="0"/>
      <w:r w:rsidR="00BB3AE9" w:rsidRPr="00D8323A">
        <w:rPr>
          <w:rFonts w:ascii="Arial" w:hAnsi="Arial" w:cs="Arial"/>
          <w:color w:val="000000" w:themeColor="text1"/>
          <w:sz w:val="24"/>
          <w:szCs w:val="24"/>
        </w:rPr>
        <w:t>.................. 2018 v dvoch vyhotoveniach, každé v slovenskom a francúzskom jazyku.</w:t>
      </w:r>
    </w:p>
    <w:p w:rsidR="00BB3AE9" w:rsidRPr="00D8323A" w:rsidRDefault="00BB3AE9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784E" w:rsidRPr="00D8323A" w:rsidRDefault="009E784E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784E" w:rsidRPr="00D8323A" w:rsidRDefault="009E784E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43F7" w:rsidRPr="00D8323A" w:rsidRDefault="006543F7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43F" w:rsidRPr="00D8323A" w:rsidRDefault="00BB3AE9" w:rsidP="009E78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3A">
        <w:rPr>
          <w:rFonts w:ascii="Arial" w:hAnsi="Arial" w:cs="Arial"/>
          <w:color w:val="000000" w:themeColor="text1"/>
          <w:sz w:val="24"/>
          <w:szCs w:val="24"/>
        </w:rPr>
        <w:t xml:space="preserve">Za Slovenskú republiku: </w:t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</w:r>
      <w:r w:rsidRPr="00D8323A">
        <w:rPr>
          <w:rFonts w:ascii="Arial" w:hAnsi="Arial" w:cs="Arial"/>
          <w:color w:val="000000" w:themeColor="text1"/>
          <w:sz w:val="24"/>
          <w:szCs w:val="24"/>
        </w:rPr>
        <w:tab/>
        <w:t>Za Francúzsku republiku:</w:t>
      </w:r>
    </w:p>
    <w:sectPr w:rsidR="003A143F" w:rsidRPr="00D8323A" w:rsidSect="008856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48" w:rsidRDefault="00535D48" w:rsidP="00371310">
      <w:pPr>
        <w:spacing w:after="0" w:line="240" w:lineRule="auto"/>
      </w:pPr>
      <w:r>
        <w:separator/>
      </w:r>
    </w:p>
  </w:endnote>
  <w:endnote w:type="continuationSeparator" w:id="0">
    <w:p w:rsidR="00535D48" w:rsidRDefault="00535D48" w:rsidP="0037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639164"/>
      <w:docPartObj>
        <w:docPartGallery w:val="Page Numbers (Bottom of Page)"/>
        <w:docPartUnique/>
      </w:docPartObj>
    </w:sdtPr>
    <w:sdtEndPr/>
    <w:sdtContent>
      <w:p w:rsidR="00535D48" w:rsidRDefault="00535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423">
          <w:rPr>
            <w:noProof/>
          </w:rPr>
          <w:t>8</w:t>
        </w:r>
        <w:r>
          <w:fldChar w:fldCharType="end"/>
        </w:r>
      </w:p>
    </w:sdtContent>
  </w:sdt>
  <w:p w:rsidR="00535D48" w:rsidRDefault="00535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48" w:rsidRDefault="00535D48" w:rsidP="00371310">
      <w:pPr>
        <w:spacing w:after="0" w:line="240" w:lineRule="auto"/>
      </w:pPr>
      <w:r>
        <w:separator/>
      </w:r>
    </w:p>
  </w:footnote>
  <w:footnote w:type="continuationSeparator" w:id="0">
    <w:p w:rsidR="00535D48" w:rsidRDefault="00535D48" w:rsidP="0037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BD21329_"/>
      </v:shape>
    </w:pict>
  </w:numPicBullet>
  <w:abstractNum w:abstractNumId="0" w15:restartNumberingAfterBreak="0">
    <w:nsid w:val="090C4619"/>
    <w:multiLevelType w:val="multilevel"/>
    <w:tmpl w:val="ECE24D9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EC54761"/>
    <w:multiLevelType w:val="hybridMultilevel"/>
    <w:tmpl w:val="2806B4C0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8E3"/>
    <w:multiLevelType w:val="hybridMultilevel"/>
    <w:tmpl w:val="1F6849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7CB"/>
    <w:multiLevelType w:val="hybridMultilevel"/>
    <w:tmpl w:val="AC56F2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E40DB"/>
    <w:multiLevelType w:val="hybridMultilevel"/>
    <w:tmpl w:val="135E4206"/>
    <w:lvl w:ilvl="0" w:tplc="0520FC78">
      <w:start w:val="3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B657A"/>
    <w:multiLevelType w:val="hybridMultilevel"/>
    <w:tmpl w:val="D69A486C"/>
    <w:lvl w:ilvl="0" w:tplc="E4481C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566"/>
    <w:multiLevelType w:val="hybridMultilevel"/>
    <w:tmpl w:val="0722070A"/>
    <w:lvl w:ilvl="0" w:tplc="DF84628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0695C"/>
    <w:multiLevelType w:val="hybridMultilevel"/>
    <w:tmpl w:val="6F024194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1FCC"/>
    <w:multiLevelType w:val="hybridMultilevel"/>
    <w:tmpl w:val="FD6E2AB0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721A"/>
    <w:multiLevelType w:val="hybridMultilevel"/>
    <w:tmpl w:val="604E24F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E5ED2"/>
    <w:multiLevelType w:val="hybridMultilevel"/>
    <w:tmpl w:val="B9C65E7E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153"/>
    <w:multiLevelType w:val="hybridMultilevel"/>
    <w:tmpl w:val="8D00E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0610"/>
    <w:multiLevelType w:val="hybridMultilevel"/>
    <w:tmpl w:val="9EAA7A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46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72FB"/>
    <w:multiLevelType w:val="hybridMultilevel"/>
    <w:tmpl w:val="CE52D9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5770"/>
    <w:multiLevelType w:val="hybridMultilevel"/>
    <w:tmpl w:val="77B283CC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92105"/>
    <w:multiLevelType w:val="hybridMultilevel"/>
    <w:tmpl w:val="F4EA54EE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574FA"/>
    <w:multiLevelType w:val="hybridMultilevel"/>
    <w:tmpl w:val="FA901C6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F037B3"/>
    <w:multiLevelType w:val="hybridMultilevel"/>
    <w:tmpl w:val="F6C0AF86"/>
    <w:lvl w:ilvl="0" w:tplc="19F88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122BA"/>
    <w:multiLevelType w:val="hybridMultilevel"/>
    <w:tmpl w:val="C48E2E28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6539"/>
    <w:multiLevelType w:val="hybridMultilevel"/>
    <w:tmpl w:val="FC863F52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A10DB"/>
    <w:multiLevelType w:val="hybridMultilevel"/>
    <w:tmpl w:val="3F18CF20"/>
    <w:lvl w:ilvl="0" w:tplc="2D94EA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F37"/>
    <w:multiLevelType w:val="hybridMultilevel"/>
    <w:tmpl w:val="5B6E2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5605C"/>
    <w:multiLevelType w:val="hybridMultilevel"/>
    <w:tmpl w:val="1D605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07BB1"/>
    <w:multiLevelType w:val="hybridMultilevel"/>
    <w:tmpl w:val="0B507456"/>
    <w:lvl w:ilvl="0" w:tplc="7A5C8C98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94A36"/>
    <w:multiLevelType w:val="hybridMultilevel"/>
    <w:tmpl w:val="7E8E7D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26CA5"/>
    <w:multiLevelType w:val="hybridMultilevel"/>
    <w:tmpl w:val="9392B7F2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D0927"/>
    <w:multiLevelType w:val="hybridMultilevel"/>
    <w:tmpl w:val="952AD1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92313"/>
    <w:multiLevelType w:val="hybridMultilevel"/>
    <w:tmpl w:val="DFD6B6E6"/>
    <w:lvl w:ilvl="0" w:tplc="724E7E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669"/>
    <w:multiLevelType w:val="hybridMultilevel"/>
    <w:tmpl w:val="97E831D6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6155D"/>
    <w:multiLevelType w:val="hybridMultilevel"/>
    <w:tmpl w:val="4D60F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2377"/>
    <w:multiLevelType w:val="hybridMultilevel"/>
    <w:tmpl w:val="144AD22E"/>
    <w:lvl w:ilvl="0" w:tplc="C3AE917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D4C07"/>
    <w:multiLevelType w:val="hybridMultilevel"/>
    <w:tmpl w:val="B5786DC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9A5AC3"/>
    <w:multiLevelType w:val="hybridMultilevel"/>
    <w:tmpl w:val="569AADAE"/>
    <w:lvl w:ilvl="0" w:tplc="C54EB3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44824"/>
    <w:multiLevelType w:val="hybridMultilevel"/>
    <w:tmpl w:val="6DCCC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C752D"/>
    <w:multiLevelType w:val="hybridMultilevel"/>
    <w:tmpl w:val="8904F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62DC2"/>
    <w:multiLevelType w:val="hybridMultilevel"/>
    <w:tmpl w:val="4BF2F314"/>
    <w:lvl w:ilvl="0" w:tplc="DF8462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D44C6"/>
    <w:multiLevelType w:val="hybridMultilevel"/>
    <w:tmpl w:val="E02233C0"/>
    <w:lvl w:ilvl="0" w:tplc="D4B6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C596B"/>
    <w:multiLevelType w:val="hybridMultilevel"/>
    <w:tmpl w:val="3956E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34A53"/>
    <w:multiLevelType w:val="hybridMultilevel"/>
    <w:tmpl w:val="44AAB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849AC"/>
    <w:multiLevelType w:val="hybridMultilevel"/>
    <w:tmpl w:val="E98AF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F4E21"/>
    <w:multiLevelType w:val="hybridMultilevel"/>
    <w:tmpl w:val="8548A2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33"/>
  </w:num>
  <w:num w:numId="4">
    <w:abstractNumId w:val="17"/>
  </w:num>
  <w:num w:numId="5">
    <w:abstractNumId w:val="22"/>
  </w:num>
  <w:num w:numId="6">
    <w:abstractNumId w:val="17"/>
  </w:num>
  <w:num w:numId="7">
    <w:abstractNumId w:val="12"/>
  </w:num>
  <w:num w:numId="8">
    <w:abstractNumId w:val="9"/>
  </w:num>
  <w:num w:numId="9">
    <w:abstractNumId w:val="16"/>
  </w:num>
  <w:num w:numId="10">
    <w:abstractNumId w:val="26"/>
  </w:num>
  <w:num w:numId="11">
    <w:abstractNumId w:val="13"/>
  </w:num>
  <w:num w:numId="12">
    <w:abstractNumId w:val="4"/>
  </w:num>
  <w:num w:numId="13">
    <w:abstractNumId w:val="4"/>
  </w:num>
  <w:num w:numId="14">
    <w:abstractNumId w:val="37"/>
  </w:num>
  <w:num w:numId="15">
    <w:abstractNumId w:val="29"/>
  </w:num>
  <w:num w:numId="16">
    <w:abstractNumId w:val="2"/>
  </w:num>
  <w:num w:numId="17">
    <w:abstractNumId w:val="24"/>
  </w:num>
  <w:num w:numId="18">
    <w:abstractNumId w:val="23"/>
  </w:num>
  <w:num w:numId="19">
    <w:abstractNumId w:val="4"/>
  </w:num>
  <w:num w:numId="20">
    <w:abstractNumId w:val="40"/>
  </w:num>
  <w:num w:numId="21">
    <w:abstractNumId w:val="13"/>
  </w:num>
  <w:num w:numId="22">
    <w:abstractNumId w:val="12"/>
  </w:num>
  <w:num w:numId="23">
    <w:abstractNumId w:val="21"/>
  </w:num>
  <w:num w:numId="24">
    <w:abstractNumId w:val="0"/>
  </w:num>
  <w:num w:numId="25">
    <w:abstractNumId w:val="38"/>
  </w:num>
  <w:num w:numId="26">
    <w:abstractNumId w:val="36"/>
  </w:num>
  <w:num w:numId="27">
    <w:abstractNumId w:val="31"/>
  </w:num>
  <w:num w:numId="28">
    <w:abstractNumId w:val="39"/>
  </w:num>
  <w:num w:numId="29">
    <w:abstractNumId w:val="34"/>
  </w:num>
  <w:num w:numId="30">
    <w:abstractNumId w:val="20"/>
  </w:num>
  <w:num w:numId="31">
    <w:abstractNumId w:val="27"/>
  </w:num>
  <w:num w:numId="32">
    <w:abstractNumId w:val="10"/>
  </w:num>
  <w:num w:numId="33">
    <w:abstractNumId w:val="25"/>
  </w:num>
  <w:num w:numId="34">
    <w:abstractNumId w:val="19"/>
  </w:num>
  <w:num w:numId="35">
    <w:abstractNumId w:val="15"/>
  </w:num>
  <w:num w:numId="36">
    <w:abstractNumId w:val="7"/>
  </w:num>
  <w:num w:numId="37">
    <w:abstractNumId w:val="14"/>
  </w:num>
  <w:num w:numId="38">
    <w:abstractNumId w:val="18"/>
  </w:num>
  <w:num w:numId="39">
    <w:abstractNumId w:val="28"/>
  </w:num>
  <w:num w:numId="40">
    <w:abstractNumId w:val="6"/>
  </w:num>
  <w:num w:numId="41">
    <w:abstractNumId w:val="8"/>
  </w:num>
  <w:num w:numId="42">
    <w:abstractNumId w:val="35"/>
  </w:num>
  <w:num w:numId="43">
    <w:abstractNumId w:val="1"/>
  </w:num>
  <w:num w:numId="44">
    <w:abstractNumId w:val="32"/>
  </w:num>
  <w:num w:numId="45">
    <w:abstractNumId w:val="5"/>
  </w:num>
  <w:num w:numId="46">
    <w:abstractNumId w:val="11"/>
  </w:num>
  <w:num w:numId="47">
    <w:abstractNumId w:val="3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5C"/>
    <w:rsid w:val="00000F7E"/>
    <w:rsid w:val="00017862"/>
    <w:rsid w:val="00020972"/>
    <w:rsid w:val="00051212"/>
    <w:rsid w:val="00057BF4"/>
    <w:rsid w:val="00066A9C"/>
    <w:rsid w:val="00072760"/>
    <w:rsid w:val="00075622"/>
    <w:rsid w:val="00080D49"/>
    <w:rsid w:val="00084EFD"/>
    <w:rsid w:val="0008569B"/>
    <w:rsid w:val="00091B3C"/>
    <w:rsid w:val="00097298"/>
    <w:rsid w:val="000A0F74"/>
    <w:rsid w:val="000A5D23"/>
    <w:rsid w:val="000B0B83"/>
    <w:rsid w:val="000B0F36"/>
    <w:rsid w:val="000C08BD"/>
    <w:rsid w:val="000C10D3"/>
    <w:rsid w:val="000C267C"/>
    <w:rsid w:val="000C4590"/>
    <w:rsid w:val="000C4FA2"/>
    <w:rsid w:val="000D0D34"/>
    <w:rsid w:val="000D23C9"/>
    <w:rsid w:val="000D2EEF"/>
    <w:rsid w:val="000D319C"/>
    <w:rsid w:val="000D4039"/>
    <w:rsid w:val="000F635D"/>
    <w:rsid w:val="001128EB"/>
    <w:rsid w:val="001136D0"/>
    <w:rsid w:val="001158BC"/>
    <w:rsid w:val="00121700"/>
    <w:rsid w:val="00133C0F"/>
    <w:rsid w:val="00143F6F"/>
    <w:rsid w:val="00152246"/>
    <w:rsid w:val="00154A90"/>
    <w:rsid w:val="00166093"/>
    <w:rsid w:val="001866A6"/>
    <w:rsid w:val="00190F3D"/>
    <w:rsid w:val="001930A3"/>
    <w:rsid w:val="00195B65"/>
    <w:rsid w:val="001A2C81"/>
    <w:rsid w:val="001A4762"/>
    <w:rsid w:val="001B1483"/>
    <w:rsid w:val="001B6E45"/>
    <w:rsid w:val="001C5644"/>
    <w:rsid w:val="001C5D2B"/>
    <w:rsid w:val="001D4968"/>
    <w:rsid w:val="001D7935"/>
    <w:rsid w:val="001E02D6"/>
    <w:rsid w:val="001E043E"/>
    <w:rsid w:val="001E78BA"/>
    <w:rsid w:val="00200251"/>
    <w:rsid w:val="00203AB9"/>
    <w:rsid w:val="002126CC"/>
    <w:rsid w:val="00216913"/>
    <w:rsid w:val="00222761"/>
    <w:rsid w:val="002254B1"/>
    <w:rsid w:val="00225AD4"/>
    <w:rsid w:val="00230EC2"/>
    <w:rsid w:val="00235C76"/>
    <w:rsid w:val="00240918"/>
    <w:rsid w:val="00247528"/>
    <w:rsid w:val="002506B0"/>
    <w:rsid w:val="002636B2"/>
    <w:rsid w:val="00263BBC"/>
    <w:rsid w:val="00273797"/>
    <w:rsid w:val="00284488"/>
    <w:rsid w:val="00285D19"/>
    <w:rsid w:val="00286F5C"/>
    <w:rsid w:val="002876C1"/>
    <w:rsid w:val="0029142E"/>
    <w:rsid w:val="002929CB"/>
    <w:rsid w:val="002A283E"/>
    <w:rsid w:val="002A6310"/>
    <w:rsid w:val="002B4239"/>
    <w:rsid w:val="002B5160"/>
    <w:rsid w:val="002C2B72"/>
    <w:rsid w:val="002D4D73"/>
    <w:rsid w:val="002E0C3B"/>
    <w:rsid w:val="002E2335"/>
    <w:rsid w:val="002E79AA"/>
    <w:rsid w:val="002F05B9"/>
    <w:rsid w:val="002F0753"/>
    <w:rsid w:val="00301EB4"/>
    <w:rsid w:val="00307FB0"/>
    <w:rsid w:val="00325F1B"/>
    <w:rsid w:val="00334084"/>
    <w:rsid w:val="00336E84"/>
    <w:rsid w:val="00337D81"/>
    <w:rsid w:val="00350F89"/>
    <w:rsid w:val="00352681"/>
    <w:rsid w:val="00353AB5"/>
    <w:rsid w:val="00362060"/>
    <w:rsid w:val="003652E9"/>
    <w:rsid w:val="00365AEC"/>
    <w:rsid w:val="00371310"/>
    <w:rsid w:val="003732C4"/>
    <w:rsid w:val="00375D3C"/>
    <w:rsid w:val="003A068F"/>
    <w:rsid w:val="003A143F"/>
    <w:rsid w:val="003A1E36"/>
    <w:rsid w:val="003A3E9D"/>
    <w:rsid w:val="003A5DA1"/>
    <w:rsid w:val="003A72D7"/>
    <w:rsid w:val="003B0C7F"/>
    <w:rsid w:val="003B206E"/>
    <w:rsid w:val="003B3DEF"/>
    <w:rsid w:val="003C69D0"/>
    <w:rsid w:val="003D0544"/>
    <w:rsid w:val="003D1A18"/>
    <w:rsid w:val="003D1AF0"/>
    <w:rsid w:val="003E40F6"/>
    <w:rsid w:val="003E72FB"/>
    <w:rsid w:val="003F01CE"/>
    <w:rsid w:val="003F7E96"/>
    <w:rsid w:val="00414751"/>
    <w:rsid w:val="0041632F"/>
    <w:rsid w:val="0041729D"/>
    <w:rsid w:val="00421DA9"/>
    <w:rsid w:val="00432B42"/>
    <w:rsid w:val="0044703B"/>
    <w:rsid w:val="00460272"/>
    <w:rsid w:val="00460CAA"/>
    <w:rsid w:val="0046500B"/>
    <w:rsid w:val="00465A11"/>
    <w:rsid w:val="00465C68"/>
    <w:rsid w:val="004679FD"/>
    <w:rsid w:val="00470E1D"/>
    <w:rsid w:val="00475082"/>
    <w:rsid w:val="00480D3E"/>
    <w:rsid w:val="004923A2"/>
    <w:rsid w:val="004A1617"/>
    <w:rsid w:val="004C10E6"/>
    <w:rsid w:val="004C1B04"/>
    <w:rsid w:val="004D04AB"/>
    <w:rsid w:val="004D6C95"/>
    <w:rsid w:val="004E2654"/>
    <w:rsid w:val="004F2356"/>
    <w:rsid w:val="004F418D"/>
    <w:rsid w:val="00503B72"/>
    <w:rsid w:val="0051257E"/>
    <w:rsid w:val="00514423"/>
    <w:rsid w:val="00514F75"/>
    <w:rsid w:val="00515A99"/>
    <w:rsid w:val="00521B8D"/>
    <w:rsid w:val="0052240E"/>
    <w:rsid w:val="00525BF6"/>
    <w:rsid w:val="005348A5"/>
    <w:rsid w:val="00535D48"/>
    <w:rsid w:val="00540BD6"/>
    <w:rsid w:val="0054492B"/>
    <w:rsid w:val="00546C84"/>
    <w:rsid w:val="00555962"/>
    <w:rsid w:val="00572ACF"/>
    <w:rsid w:val="0058079F"/>
    <w:rsid w:val="0058766F"/>
    <w:rsid w:val="0058769C"/>
    <w:rsid w:val="005905A2"/>
    <w:rsid w:val="0059227A"/>
    <w:rsid w:val="005B2C96"/>
    <w:rsid w:val="005B51F1"/>
    <w:rsid w:val="005C0DCD"/>
    <w:rsid w:val="005C1F9F"/>
    <w:rsid w:val="005C6C93"/>
    <w:rsid w:val="005D04AD"/>
    <w:rsid w:val="005D109B"/>
    <w:rsid w:val="005E48A6"/>
    <w:rsid w:val="005F1FE3"/>
    <w:rsid w:val="005F69FF"/>
    <w:rsid w:val="00603E68"/>
    <w:rsid w:val="00615218"/>
    <w:rsid w:val="006215AB"/>
    <w:rsid w:val="0062443E"/>
    <w:rsid w:val="0063110D"/>
    <w:rsid w:val="00643934"/>
    <w:rsid w:val="00652A0A"/>
    <w:rsid w:val="006543F7"/>
    <w:rsid w:val="00661303"/>
    <w:rsid w:val="006658EA"/>
    <w:rsid w:val="0066687E"/>
    <w:rsid w:val="00682A37"/>
    <w:rsid w:val="0068407B"/>
    <w:rsid w:val="006909EC"/>
    <w:rsid w:val="00696D68"/>
    <w:rsid w:val="006A2802"/>
    <w:rsid w:val="006A34D0"/>
    <w:rsid w:val="006C51D1"/>
    <w:rsid w:val="006C571F"/>
    <w:rsid w:val="006F484C"/>
    <w:rsid w:val="00716329"/>
    <w:rsid w:val="00716673"/>
    <w:rsid w:val="00720D38"/>
    <w:rsid w:val="00721BC1"/>
    <w:rsid w:val="007274E3"/>
    <w:rsid w:val="0073399D"/>
    <w:rsid w:val="00740CB8"/>
    <w:rsid w:val="00756DB7"/>
    <w:rsid w:val="00766147"/>
    <w:rsid w:val="007A117F"/>
    <w:rsid w:val="007A6D0F"/>
    <w:rsid w:val="007B1605"/>
    <w:rsid w:val="007B4B30"/>
    <w:rsid w:val="007C2AD3"/>
    <w:rsid w:val="007C757D"/>
    <w:rsid w:val="007D4580"/>
    <w:rsid w:val="007E170B"/>
    <w:rsid w:val="007E4EAF"/>
    <w:rsid w:val="007F4427"/>
    <w:rsid w:val="007F6074"/>
    <w:rsid w:val="00800E67"/>
    <w:rsid w:val="00802571"/>
    <w:rsid w:val="0080429B"/>
    <w:rsid w:val="0080749A"/>
    <w:rsid w:val="0082559B"/>
    <w:rsid w:val="00825819"/>
    <w:rsid w:val="00825DA0"/>
    <w:rsid w:val="00830CA3"/>
    <w:rsid w:val="0083165F"/>
    <w:rsid w:val="008320FB"/>
    <w:rsid w:val="00835511"/>
    <w:rsid w:val="008514E6"/>
    <w:rsid w:val="0085393A"/>
    <w:rsid w:val="00853C86"/>
    <w:rsid w:val="00860987"/>
    <w:rsid w:val="0086268A"/>
    <w:rsid w:val="00864AAE"/>
    <w:rsid w:val="00873813"/>
    <w:rsid w:val="0088371B"/>
    <w:rsid w:val="00884B4C"/>
    <w:rsid w:val="0088567B"/>
    <w:rsid w:val="00885779"/>
    <w:rsid w:val="00886923"/>
    <w:rsid w:val="00896CB8"/>
    <w:rsid w:val="008A5389"/>
    <w:rsid w:val="008C4468"/>
    <w:rsid w:val="008D4C27"/>
    <w:rsid w:val="008F0178"/>
    <w:rsid w:val="008F202C"/>
    <w:rsid w:val="008F39A9"/>
    <w:rsid w:val="008F5F79"/>
    <w:rsid w:val="0090468B"/>
    <w:rsid w:val="009100E6"/>
    <w:rsid w:val="00915FB9"/>
    <w:rsid w:val="0091658C"/>
    <w:rsid w:val="009267FA"/>
    <w:rsid w:val="00936632"/>
    <w:rsid w:val="009425EA"/>
    <w:rsid w:val="0094591E"/>
    <w:rsid w:val="009503B6"/>
    <w:rsid w:val="009505BE"/>
    <w:rsid w:val="009519DE"/>
    <w:rsid w:val="009550A1"/>
    <w:rsid w:val="009614F0"/>
    <w:rsid w:val="00962120"/>
    <w:rsid w:val="009633B6"/>
    <w:rsid w:val="00975754"/>
    <w:rsid w:val="009761E9"/>
    <w:rsid w:val="0099006E"/>
    <w:rsid w:val="00994942"/>
    <w:rsid w:val="009A2BC9"/>
    <w:rsid w:val="009A5EE2"/>
    <w:rsid w:val="009A7C3B"/>
    <w:rsid w:val="009B3A3C"/>
    <w:rsid w:val="009B5566"/>
    <w:rsid w:val="009C0A77"/>
    <w:rsid w:val="009C5848"/>
    <w:rsid w:val="009D1B36"/>
    <w:rsid w:val="009E128C"/>
    <w:rsid w:val="009E784E"/>
    <w:rsid w:val="00A01EE4"/>
    <w:rsid w:val="00A04BCC"/>
    <w:rsid w:val="00A10720"/>
    <w:rsid w:val="00A10B0F"/>
    <w:rsid w:val="00A11615"/>
    <w:rsid w:val="00A2006D"/>
    <w:rsid w:val="00A234EF"/>
    <w:rsid w:val="00A3507D"/>
    <w:rsid w:val="00A35F8A"/>
    <w:rsid w:val="00A42DD9"/>
    <w:rsid w:val="00A44395"/>
    <w:rsid w:val="00A77913"/>
    <w:rsid w:val="00A820B1"/>
    <w:rsid w:val="00A87BEB"/>
    <w:rsid w:val="00AA0EC5"/>
    <w:rsid w:val="00AB6CCC"/>
    <w:rsid w:val="00AC3BE4"/>
    <w:rsid w:val="00AC3E60"/>
    <w:rsid w:val="00AE34E0"/>
    <w:rsid w:val="00AF6E62"/>
    <w:rsid w:val="00B0413F"/>
    <w:rsid w:val="00B05B93"/>
    <w:rsid w:val="00B16C3F"/>
    <w:rsid w:val="00B17BB7"/>
    <w:rsid w:val="00B22C22"/>
    <w:rsid w:val="00B47528"/>
    <w:rsid w:val="00B53D9E"/>
    <w:rsid w:val="00B54093"/>
    <w:rsid w:val="00B54E6F"/>
    <w:rsid w:val="00B72338"/>
    <w:rsid w:val="00B92447"/>
    <w:rsid w:val="00B944A9"/>
    <w:rsid w:val="00BA2427"/>
    <w:rsid w:val="00BB010D"/>
    <w:rsid w:val="00BB3AE9"/>
    <w:rsid w:val="00BB41E4"/>
    <w:rsid w:val="00BB5F34"/>
    <w:rsid w:val="00BB64A8"/>
    <w:rsid w:val="00BB79B4"/>
    <w:rsid w:val="00BB7F7E"/>
    <w:rsid w:val="00BC4828"/>
    <w:rsid w:val="00BD0DE9"/>
    <w:rsid w:val="00BD7B7F"/>
    <w:rsid w:val="00BE7673"/>
    <w:rsid w:val="00BF6B8C"/>
    <w:rsid w:val="00C0261D"/>
    <w:rsid w:val="00C109CD"/>
    <w:rsid w:val="00C16651"/>
    <w:rsid w:val="00C22343"/>
    <w:rsid w:val="00C31602"/>
    <w:rsid w:val="00C63F06"/>
    <w:rsid w:val="00C66E69"/>
    <w:rsid w:val="00C816AC"/>
    <w:rsid w:val="00C851CD"/>
    <w:rsid w:val="00C853E2"/>
    <w:rsid w:val="00C85F2B"/>
    <w:rsid w:val="00C9511C"/>
    <w:rsid w:val="00CA0E99"/>
    <w:rsid w:val="00CA3E12"/>
    <w:rsid w:val="00CB13AD"/>
    <w:rsid w:val="00CB1812"/>
    <w:rsid w:val="00CB58AE"/>
    <w:rsid w:val="00CB78BE"/>
    <w:rsid w:val="00CC52A6"/>
    <w:rsid w:val="00CE1B4E"/>
    <w:rsid w:val="00CE5AE1"/>
    <w:rsid w:val="00CE7791"/>
    <w:rsid w:val="00CF2CBE"/>
    <w:rsid w:val="00D02597"/>
    <w:rsid w:val="00D139BF"/>
    <w:rsid w:val="00D1711F"/>
    <w:rsid w:val="00D2273C"/>
    <w:rsid w:val="00D255B2"/>
    <w:rsid w:val="00D366ED"/>
    <w:rsid w:val="00D42AF1"/>
    <w:rsid w:val="00D65B7C"/>
    <w:rsid w:val="00D72352"/>
    <w:rsid w:val="00D73F95"/>
    <w:rsid w:val="00D8323A"/>
    <w:rsid w:val="00D848B0"/>
    <w:rsid w:val="00D85ECE"/>
    <w:rsid w:val="00DA2CA8"/>
    <w:rsid w:val="00DA2D6D"/>
    <w:rsid w:val="00DA3A7C"/>
    <w:rsid w:val="00DA7DEC"/>
    <w:rsid w:val="00DB1B67"/>
    <w:rsid w:val="00DC1D23"/>
    <w:rsid w:val="00DC280F"/>
    <w:rsid w:val="00DE28DC"/>
    <w:rsid w:val="00DE35E9"/>
    <w:rsid w:val="00E018A4"/>
    <w:rsid w:val="00E11F39"/>
    <w:rsid w:val="00E12108"/>
    <w:rsid w:val="00E24243"/>
    <w:rsid w:val="00E270C1"/>
    <w:rsid w:val="00E334C6"/>
    <w:rsid w:val="00E359FF"/>
    <w:rsid w:val="00E46207"/>
    <w:rsid w:val="00E54E95"/>
    <w:rsid w:val="00E55EF3"/>
    <w:rsid w:val="00E6466D"/>
    <w:rsid w:val="00E649B1"/>
    <w:rsid w:val="00E6594C"/>
    <w:rsid w:val="00E66648"/>
    <w:rsid w:val="00E73301"/>
    <w:rsid w:val="00E856EC"/>
    <w:rsid w:val="00EA285A"/>
    <w:rsid w:val="00EA6184"/>
    <w:rsid w:val="00EA7E11"/>
    <w:rsid w:val="00EC321D"/>
    <w:rsid w:val="00ED427C"/>
    <w:rsid w:val="00EE1CCF"/>
    <w:rsid w:val="00EE4FEA"/>
    <w:rsid w:val="00EF1852"/>
    <w:rsid w:val="00F21E0B"/>
    <w:rsid w:val="00F263AB"/>
    <w:rsid w:val="00F46BA0"/>
    <w:rsid w:val="00F547E8"/>
    <w:rsid w:val="00F734A1"/>
    <w:rsid w:val="00F75ED4"/>
    <w:rsid w:val="00F814DF"/>
    <w:rsid w:val="00F85D2E"/>
    <w:rsid w:val="00F918C0"/>
    <w:rsid w:val="00F91B77"/>
    <w:rsid w:val="00FA4280"/>
    <w:rsid w:val="00FA7EAB"/>
    <w:rsid w:val="00FB4906"/>
    <w:rsid w:val="00FB6F2D"/>
    <w:rsid w:val="00FB7AF2"/>
    <w:rsid w:val="00FC01A9"/>
    <w:rsid w:val="00FD3288"/>
    <w:rsid w:val="00FD7733"/>
    <w:rsid w:val="00FE166A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45F350E-7EC3-4E2B-A8FA-79DAD6B0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80F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6F5C"/>
    <w:pPr>
      <w:ind w:left="720"/>
      <w:contextualSpacing/>
    </w:pPr>
  </w:style>
  <w:style w:type="paragraph" w:customStyle="1" w:styleId="Default">
    <w:name w:val="Default"/>
    <w:uiPriority w:val="99"/>
    <w:rsid w:val="00525B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semiHidden/>
    <w:rsid w:val="001E043E"/>
    <w:rPr>
      <w:rFonts w:cs="Times New Roman"/>
      <w:color w:val="0000FF"/>
      <w:u w:val="single"/>
    </w:rPr>
  </w:style>
  <w:style w:type="paragraph" w:styleId="Normlnywebov">
    <w:name w:val="Normal (Web)"/>
    <w:basedOn w:val="Normlny"/>
    <w:rsid w:val="001E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ist0020paragraph">
    <w:name w:val="list_0020paragraph"/>
    <w:basedOn w:val="Normlny"/>
    <w:uiPriority w:val="99"/>
    <w:rsid w:val="000B0B83"/>
    <w:pPr>
      <w:spacing w:line="260" w:lineRule="atLeast"/>
      <w:ind w:left="720"/>
    </w:pPr>
    <w:rPr>
      <w:rFonts w:cs="Calibri"/>
      <w:lang w:eastAsia="sk-SK"/>
    </w:rPr>
  </w:style>
  <w:style w:type="character" w:customStyle="1" w:styleId="list0020paragraphchar1">
    <w:name w:val="list_0020paragraph__char1"/>
    <w:basedOn w:val="Predvolenpsmoodseku"/>
    <w:uiPriority w:val="99"/>
    <w:rsid w:val="000B0B83"/>
    <w:rPr>
      <w:rFonts w:ascii="Calibri" w:hAnsi="Calibri" w:cs="Calibri"/>
      <w:sz w:val="22"/>
      <w:szCs w:val="22"/>
    </w:rPr>
  </w:style>
  <w:style w:type="paragraph" w:styleId="Zkladntext">
    <w:name w:val="Body Text"/>
    <w:basedOn w:val="Normlny"/>
    <w:link w:val="ZkladntextChar"/>
    <w:semiHidden/>
    <w:unhideWhenUsed/>
    <w:rsid w:val="002227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222761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ndard">
    <w:name w:val="Standard"/>
    <w:rsid w:val="004C10E6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4C10E6"/>
    <w:pPr>
      <w:spacing w:after="120"/>
    </w:pPr>
  </w:style>
  <w:style w:type="character" w:styleId="Odkaznakomentr">
    <w:name w:val="annotation reference"/>
    <w:basedOn w:val="Predvolenpsmoodseku"/>
    <w:uiPriority w:val="99"/>
    <w:semiHidden/>
    <w:unhideWhenUsed/>
    <w:rsid w:val="00AE34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34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4E0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4E0"/>
    <w:rPr>
      <w:b/>
      <w:bCs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4E0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91658C"/>
    <w:rPr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7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310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37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3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4">
      <w:marLeft w:val="1400"/>
      <w:marRight w:val="1400"/>
      <w:marTop w:val="1400"/>
      <w:marBottom w:val="9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8544-3F5F-48D9-9AEB-E4476B24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2344</Words>
  <Characters>15940</Characters>
  <Application>Microsoft Office Word</Application>
  <DocSecurity>4</DocSecurity>
  <Lines>132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NÁVRH PROTOKOLU K DEKLARÁCII O FRANCÚZSKO-SLOVENSKOM STRATEGICKOM PARTNERSTVE ZO SEPTEMBRA 2008</vt:lpstr>
      <vt:lpstr>NÁVRH PROTOKOLU K DEKLARÁCII O FRANCÚZSKO-SLOVENSKOM STRATEGICKOM PARTNERSTVE ZO SEPTEMBRA 2008</vt:lpstr>
      <vt:lpstr>NÁVRH PROTOKOLU K DEKLARÁCII O FRANCÚZSKO-SLOVENSKOM STRATEGICKOM PARTNERSTVE ZO SEPTEMBRA 2008</vt:lpstr>
    </vt:vector>
  </TitlesOfParts>
  <Company>MZVaEZ</Company>
  <LinksUpToDate>false</LinksUpToDate>
  <CharactersWithSpaces>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PROTOKOLU K DEKLARÁCII O FRANCÚZSKO-SLOVENSKOM STRATEGICKOM PARTNERSTVE ZO SEPTEMBRA 2008</dc:title>
  <dc:creator>Babic Imrich/ZU Pariz/MZV</dc:creator>
  <cp:lastModifiedBy>Xénia MALÁ</cp:lastModifiedBy>
  <cp:revision>2</cp:revision>
  <cp:lastPrinted>2018-04-05T09:30:00Z</cp:lastPrinted>
  <dcterms:created xsi:type="dcterms:W3CDTF">2018-06-07T10:01:00Z</dcterms:created>
  <dcterms:modified xsi:type="dcterms:W3CDTF">2018-06-07T10:01:00Z</dcterms:modified>
</cp:coreProperties>
</file>