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2015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0"/>
        <w:ind w:start="0" w:end="0" w:hanging="0"/>
        <w:jc w:val="end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6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bookmark0"/>
      <w:bookmarkEnd w:id="1"/>
      <w:r>
        <w:rPr>
          <w:rFonts w:cs="Times New Roman" w:ascii="Times New Roman" w:hAnsi="Times New Roman"/>
          <w:b/>
          <w:sz w:val="24"/>
          <w:szCs w:val="24"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75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52"/>
        <w:gridCol w:w="992"/>
        <w:gridCol w:w="1133"/>
        <w:gridCol w:w="1276"/>
        <w:gridCol w:w="1560"/>
        <w:gridCol w:w="1844"/>
        <w:gridCol w:w="1418"/>
      </w:tblGrid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 projekt</w:t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 od     ministerstva</w:t>
            </w:r>
          </w:p>
        </w:tc>
        <w:tc>
          <w:tcPr>
            <w:tcW w:w="1844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Pridelená dotácia  ministerstvom</w:t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Dotácia pridelená z iných verejných zdrojov </w:t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/>
      </w:pPr>
      <w:r>
        <w:rPr>
          <w:rFonts w:cs="Times New Roman" w:ascii="Times New Roman" w:hAnsi="Times New Roman"/>
        </w:rPr>
        <w:t xml:space="preserve">5) </w:t>
      </w: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/>
      </w:pPr>
      <w:r>
        <w:rPr>
          <w:rFonts w:cs="Times New Roman" w:ascii="Times New Roman" w:hAnsi="Times New Roman"/>
        </w:rPr>
        <w:t>6)</w:t>
      </w:r>
      <w:r>
        <w:rPr>
          <w:rFonts w:cs="Times New Roman" w:ascii="Times New Roman" w:hAnsi="Times New Roman"/>
          <w:b/>
          <w:bCs/>
        </w:rPr>
        <w:t xml:space="preserve"> Plán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322" w:type="dxa"/>
        <w:jc w:val="start"/>
        <w:tblInd w:w="-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76"/>
        <w:gridCol w:w="4346"/>
      </w:tblGrid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Špecifikácia cieľových skupín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180" w:type="dxa"/>
        <w:jc w:val="start"/>
        <w:tblInd w:w="-10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2751"/>
        <w:gridCol w:w="1690"/>
        <w:gridCol w:w="1682"/>
        <w:gridCol w:w="1677"/>
        <w:gridCol w:w="1380"/>
      </w:tblGrid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Cieľová skupina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deti a mládež</w:t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dospelí</w:t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(spresniť)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fyzickým postihnutím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mentálnym postihnutím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zrakovým postihnutím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so sluchovým postihnutím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 psychickými ochoreniami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 so zdravotným postihnutím (viacero typov postihnutia)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seniori (aktívne starnutie)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marginalizované rómske komunity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migranti 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neheterosexuálne menšiny (prechádzanie homofóbii)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skupiny ľudí trpiace chudobou a sociálnym vylúčením ( ľudia bez domova, bez práce, vracajúci sa z výkonu trestu, z detských domovov, reedukačných ústavov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6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4961"/>
        <w:gridCol w:w="4111"/>
      </w:tblGrid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periodiká, ktoré vydáva žiadateľ: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Obsahová štruktúra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Rozsah kultúrnych stránok / prílohy: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(kto ju zabezpečuje) pri nepredajných periodikách sa priloží adresár odberateľov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Šéfredaktor: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Periodicita: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čísel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dvojčísiel za rok: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Evidenčné číslo a vydavateľ: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Papier (g/m2):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Predajná cena: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predplatiteľov: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odberateľov: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Remitenda: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% na 1 číslo)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49"/>
        <w:gridCol w:w="4123"/>
      </w:tblGrid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neperiodickej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1320" w:leader="none"/>
              </w:tabs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</w:t>
              <w:tab/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vydania: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Prílohy: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Kategória: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umelecká literatúra pre deti a mládež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nedostatková literatúra (špecifikovať)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odborná a vedecká literatúra, slovník, lexikón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krásna literatúra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prekladová literatúra: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(špecifikovať):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Zámery, ciele a význam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 (kto ju zabezpečuje)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Druh papiera(g/m2):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Väzba(V8,V4,V2):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Plánovaná cena pre čitateľa: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Vydanie: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77"/>
        <w:gridCol w:w="4395"/>
      </w:tblGrid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  <w:font w:name="MT Extra">
    <w:charset w:val="02"/>
    <w:family w:val="auto"/>
    <w:pitch w:val="default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1080" w:hanging="36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tabs>
          <w:tab w:val="num" w:pos="360"/>
        </w:tabs>
        <w:ind w:start="1440" w:hanging="360"/>
      </w:pPr>
      <w:rPr>
        <w:rFonts w:cs="Times New Roman"/>
      </w:rPr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800" w:hanging="36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2160" w:hanging="36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88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3240" w:hanging="360"/>
      </w:pPr>
      <w:rPr>
        <w:rFonts w:cs="Times New Roman"/>
      </w:rPr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"/>
      <w:lvlJc w:val="start"/>
      <w:pPr>
        <w:ind w:star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start"/>
      <w:pPr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8</Pages>
  <Words>853</Words>
  <Characters>5704</Characters>
  <CharactersWithSpaces>6394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2014-09-25T09:49:00Z</dcterms:created>
  <dc:creator>Hlavatá Lýdia</dc:creator>
  <dc:description/>
  <dc:language>sk-SK</dc:language>
  <cp:lastModifiedBy/>
  <dcterms:modified xsi:type="dcterms:W3CDTF">2017-12-21T01:28:12Z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