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end"/>
        <w:rPr>
          <w:rFonts w:cs="Calibri"/>
        </w:rPr>
      </w:pPr>
      <w:r>
        <w:rPr>
          <w:rFonts w:cs="Calibri"/>
        </w:rP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3171825" cy="1367790"/>
            <wp:effectExtent l="0" t="0" r="0" b="0"/>
            <wp:wrapSquare wrapText="largest"/>
            <wp:docPr id="1" name="Obrázok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end"/>
        <w:rPr>
          <w:rFonts w:cs="Calibri"/>
        </w:rPr>
      </w:pPr>
      <w:r>
        <w:rPr>
          <w:rFonts w:cs="Calibri"/>
        </w:rPr>
      </w:r>
    </w:p>
    <w:p>
      <w:pPr>
        <w:pStyle w:val="Normal"/>
        <w:jc w:val="end"/>
        <w:rPr>
          <w:rFonts w:cs="Calibri"/>
        </w:rPr>
      </w:pPr>
      <w:r>
        <w:rPr>
          <w:rFonts w:cs="Calibri"/>
        </w:rPr>
      </w:r>
    </w:p>
    <w:p>
      <w:pPr>
        <w:pStyle w:val="Normal"/>
        <w:jc w:val="end"/>
        <w:rPr>
          <w:rFonts w:cs="Calibri"/>
        </w:rPr>
      </w:pPr>
      <w:r>
        <w:rPr>
          <w:rFonts w:cs="Calibri"/>
        </w:rPr>
      </w:r>
    </w:p>
    <w:p>
      <w:pPr>
        <w:pStyle w:val="Normal"/>
        <w:jc w:val="end"/>
        <w:rPr>
          <w:rFonts w:cs="Calibri"/>
        </w:rPr>
      </w:pPr>
      <w:r>
        <w:rPr>
          <w:rFonts w:cs="Calibri"/>
        </w:rPr>
      </w:r>
    </w:p>
    <w:p>
      <w:pPr>
        <w:pStyle w:val="Normal"/>
        <w:jc w:val="end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>Príloha č. 5 k smernici č. 3/2020</w:t>
      </w:r>
    </w:p>
    <w:p>
      <w:pPr>
        <w:pStyle w:val="Normal"/>
        <w:jc w:val="center"/>
        <w:rPr>
          <w:rFonts w:ascii="Calibri" w:hAnsi="Calibri" w:cs="Calibri" w:asciiTheme="minorHAnsi" w:hAnsiTheme="minorHAnsi"/>
          <w:bCs w:val="false"/>
          <w:caps/>
          <w:sz w:val="22"/>
          <w:szCs w:val="22"/>
        </w:rPr>
      </w:pPr>
      <w:r>
        <w:rPr>
          <w:rFonts w:cs="Calibri" w:ascii="Calibri" w:hAnsi="Calibri"/>
          <w:bCs w:val="false"/>
          <w:caps/>
          <w:sz w:val="22"/>
          <w:szCs w:val="22"/>
        </w:rPr>
      </w:r>
    </w:p>
    <w:p>
      <w:pPr>
        <w:pStyle w:val="Normal"/>
        <w:jc w:val="center"/>
        <w:rPr>
          <w:rFonts w:ascii="Calibri" w:hAnsi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b/>
          <w:bCs w:val="false"/>
          <w:caps/>
          <w:sz w:val="22"/>
          <w:szCs w:val="22"/>
        </w:rPr>
        <w:t>Výzva na predkladanie ponúk –  prieskum trhu</w:t>
        <w:br/>
      </w:r>
      <w:r>
        <w:rPr>
          <w:rFonts w:cs="Calibri" w:ascii="Calibri" w:hAnsi="Calibri" w:asciiTheme="minorHAnsi" w:hAnsiTheme="minorHAnsi"/>
          <w:bCs w:val="false"/>
          <w:i/>
          <w:sz w:val="22"/>
          <w:szCs w:val="22"/>
        </w:rPr>
        <w:t xml:space="preserve"> (ďalej len ,,výzva“)</w:t>
        <w:br/>
        <w:t xml:space="preserve">podľa § 117 </w:t>
      </w:r>
      <w:r>
        <w:rPr>
          <w:rFonts w:cs="Calibri" w:ascii="Calibri" w:hAnsi="Calibri" w:asciiTheme="minorHAnsi" w:hAnsiTheme="minorHAnsi"/>
          <w:i/>
          <w:sz w:val="22"/>
          <w:szCs w:val="22"/>
        </w:rPr>
        <w:t>zákona č. 343/2015 Z. z. o verejnom obstará</w:t>
      </w:r>
      <w:r>
        <w:rPr>
          <w:rFonts w:cs="Calibri" w:ascii="Calibri" w:hAnsi="Calibri" w:asciiTheme="minorHAnsi" w:hAnsiTheme="minorHAnsi"/>
          <w:i/>
          <w:sz w:val="22"/>
          <w:szCs w:val="22"/>
          <w:lang w:val="nl-NL"/>
        </w:rPr>
        <w:t>van</w:t>
      </w:r>
      <w:r>
        <w:rPr>
          <w:rFonts w:cs="Calibri" w:ascii="Calibri" w:hAnsi="Calibri" w:asciiTheme="minorHAnsi" w:hAnsiTheme="minorHAnsi"/>
          <w:i/>
          <w:sz w:val="22"/>
          <w:szCs w:val="22"/>
        </w:rPr>
        <w:t>í a o zmene a doplnení niektorých zákonov v znení neskorších predpisov (ďalej len ,,zákon o verejnom obstarávaní alebo ZVO“)</w:t>
      </w:r>
    </w:p>
    <w:p>
      <w:pPr>
        <w:pStyle w:val="Normal"/>
        <w:jc w:val="center"/>
        <w:rPr>
          <w:rFonts w:ascii="Calibri" w:hAnsi="Calibri" w:cs="Calibri" w:asciiTheme="minorHAnsi" w:hAnsiTheme="minorHAnsi"/>
          <w:bCs w:val="false"/>
          <w:sz w:val="22"/>
          <w:szCs w:val="22"/>
        </w:rPr>
      </w:pPr>
      <w:r>
        <w:rPr>
          <w:rFonts w:cs="Calibri" w:ascii="Calibri" w:hAnsi="Calibri"/>
          <w:bCs w:val="false"/>
          <w:sz w:val="22"/>
          <w:szCs w:val="22"/>
        </w:rPr>
      </w:r>
    </w:p>
    <w:p>
      <w:pPr>
        <w:pStyle w:val="ListParagraph"/>
        <w:widowControl/>
        <w:numPr>
          <w:ilvl w:val="0"/>
          <w:numId w:val="2"/>
        </w:numPr>
        <w:spacing w:before="120" w:after="160"/>
        <w:ind w:start="284" w:hanging="284"/>
        <w:contextualSpacing/>
        <w:jc w:val="both"/>
        <w:rPr>
          <w:rFonts w:ascii="Calibri" w:hAnsi="Calibri" w:cs="Calibri" w:asciiTheme="minorHAnsi" w:hAnsiTheme="minorHAnsi"/>
          <w:b/>
          <w:b/>
          <w:bCs w:val="false"/>
          <w:i/>
          <w:i/>
          <w:caps/>
          <w:sz w:val="22"/>
          <w:szCs w:val="22"/>
        </w:rPr>
      </w:pPr>
      <w:r>
        <w:rPr>
          <w:rFonts w:cs="Calibri" w:ascii="Calibri" w:hAnsi="Calibri" w:asciiTheme="minorHAnsi" w:hAnsiTheme="minorHAnsi"/>
          <w:b/>
          <w:bCs w:val="false"/>
          <w:i/>
          <w:caps/>
          <w:sz w:val="22"/>
          <w:szCs w:val="22"/>
        </w:rPr>
        <w:t xml:space="preserve">Identifikácia verejného obstarávateľa: </w:t>
      </w:r>
    </w:p>
    <w:p>
      <w:pPr>
        <w:pStyle w:val="Normal"/>
        <w:tabs>
          <w:tab w:val="clear" w:pos="708"/>
          <w:tab w:val="left" w:pos="3405" w:leader="none"/>
        </w:tabs>
        <w:ind w:start="3402" w:hanging="3118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 xml:space="preserve">Názov organizácie: </w:t>
        <w:tab/>
        <w:t>Ministerstvo kultúry Slovenskej republiky</w:t>
      </w:r>
    </w:p>
    <w:p>
      <w:pPr>
        <w:pStyle w:val="Normal"/>
        <w:tabs>
          <w:tab w:val="clear" w:pos="708"/>
          <w:tab w:val="left" w:pos="3405" w:leader="none"/>
        </w:tabs>
        <w:ind w:start="3402" w:hanging="3118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Sídlo organizácie: </w:t>
      </w:r>
      <w:r>
        <w:rPr>
          <w:rFonts w:cs="Calibri" w:ascii="Calibri" w:hAnsi="Calibri" w:asciiTheme="minorHAnsi" w:hAnsiTheme="minorHAnsi"/>
          <w:sz w:val="22"/>
          <w:szCs w:val="22"/>
        </w:rPr>
        <w:tab/>
        <w:t>Námestie SNP 33, 813 31 Bratislava</w:t>
      </w:r>
    </w:p>
    <w:p>
      <w:pPr>
        <w:pStyle w:val="Normal"/>
        <w:tabs>
          <w:tab w:val="clear" w:pos="708"/>
          <w:tab w:val="left" w:pos="3405" w:leader="none"/>
        </w:tabs>
        <w:ind w:start="3402" w:hanging="3118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>IČ</w:t>
      </w:r>
      <w:r>
        <w:rPr>
          <w:rFonts w:cs="Calibri" w:ascii="Calibri" w:hAnsi="Calibri" w:asciiTheme="minorHAnsi" w:hAnsiTheme="minorHAnsi"/>
          <w:sz w:val="22"/>
          <w:szCs w:val="22"/>
          <w:lang w:val="fr-FR"/>
        </w:rPr>
        <w:t xml:space="preserve">O : </w:t>
        <w:tab/>
      </w:r>
      <w:r>
        <w:rPr>
          <w:rFonts w:cs="Calibri" w:ascii="Calibri" w:hAnsi="Calibri" w:asciiTheme="minorHAnsi" w:hAnsiTheme="minorHAnsi"/>
          <w:sz w:val="22"/>
          <w:szCs w:val="22"/>
        </w:rPr>
        <w:t>00165182</w:t>
      </w:r>
    </w:p>
    <w:p>
      <w:pPr>
        <w:pStyle w:val="Normal"/>
        <w:tabs>
          <w:tab w:val="clear" w:pos="708"/>
          <w:tab w:val="left" w:pos="3405" w:leader="none"/>
        </w:tabs>
        <w:ind w:start="3402" w:hanging="3118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>Zastúpený:</w:t>
        <w:tab/>
        <w:t>Ing. Lujza Oravcová, generálna tajomníčka služobného úradu (zainteresovaná osoba podľa § 23 ods.3 ZVO)</w:t>
      </w:r>
    </w:p>
    <w:p>
      <w:pPr>
        <w:pStyle w:val="Normal"/>
        <w:tabs>
          <w:tab w:val="clear" w:pos="708"/>
          <w:tab w:val="left" w:pos="3405" w:leader="none"/>
        </w:tabs>
        <w:ind w:start="3402" w:hanging="3118"/>
        <w:rPr>
          <w:rFonts w:ascii="Calibri" w:hAnsi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 xml:space="preserve">Web: </w:t>
        <w:tab/>
      </w:r>
      <w:r>
        <w:rPr>
          <w:rStyle w:val="Internetovodkaz"/>
          <w:rFonts w:cs="Calibri" w:ascii="Calibri" w:hAnsi="Calibri" w:asciiTheme="minorHAnsi" w:hAnsiTheme="minorHAnsi"/>
          <w:sz w:val="22"/>
          <w:szCs w:val="22"/>
          <w:u w:val="none"/>
        </w:rPr>
        <w:t>www.culture.gov.sk</w:t>
      </w:r>
    </w:p>
    <w:p>
      <w:pPr>
        <w:pStyle w:val="Normal"/>
        <w:tabs>
          <w:tab w:val="clear" w:pos="708"/>
          <w:tab w:val="left" w:pos="3405" w:leader="none"/>
        </w:tabs>
        <w:ind w:start="3402" w:hanging="3118"/>
        <w:rPr>
          <w:rFonts w:ascii="Calibri" w:hAnsi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>Profil:</w:t>
        <w:tab/>
      </w:r>
      <w:hyperlink r:id="rId3">
        <w:r>
          <w:rPr>
            <w:rStyle w:val="Internetovodkaz"/>
            <w:rFonts w:cs="Calibri" w:ascii="Calibri" w:hAnsi="Calibri" w:asciiTheme="minorHAnsi" w:hAnsiTheme="minorHAnsi"/>
            <w:sz w:val="22"/>
            <w:szCs w:val="22"/>
            <w:u w:val="none"/>
          </w:rPr>
          <w:t>https://www.uvo.gov.sk/vyhladavanie-profilov/zakazky/8213</w:t>
        </w:r>
      </w:hyperlink>
    </w:p>
    <w:p>
      <w:pPr>
        <w:pStyle w:val="Normal"/>
        <w:tabs>
          <w:tab w:val="clear" w:pos="708"/>
          <w:tab w:val="left" w:pos="3405" w:leader="none"/>
        </w:tabs>
        <w:ind w:start="3402" w:hanging="3118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>Subjekt podľa ZVO:</w:t>
        <w:tab/>
        <w:t>verejný obstarávateľ podľa § 7 odsek 1 písm. a) zákona o verejnom obstarávaní</w:t>
      </w:r>
    </w:p>
    <w:p>
      <w:pPr>
        <w:pStyle w:val="Normal"/>
        <w:jc w:val="both"/>
        <w:rPr>
          <w:rFonts w:ascii="Calibri" w:hAnsi="Calibri" w:cs="Calibri" w:asciiTheme="minorHAnsi" w:hAnsiTheme="minorHAnsi"/>
          <w:i/>
          <w:i/>
          <w:sz w:val="22"/>
          <w:szCs w:val="22"/>
        </w:rPr>
      </w:pPr>
      <w:r>
        <w:rPr>
          <w:rFonts w:cs="Calibri" w:ascii="Calibri" w:hAnsi="Calibri"/>
          <w:i/>
          <w:sz w:val="22"/>
          <w:szCs w:val="22"/>
        </w:rPr>
      </w:r>
    </w:p>
    <w:p>
      <w:pPr>
        <w:pStyle w:val="Normal"/>
        <w:rPr>
          <w:rFonts w:ascii="Calibri" w:hAnsi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i/>
          <w:caps/>
          <w:sz w:val="22"/>
          <w:szCs w:val="22"/>
        </w:rPr>
        <w:t xml:space="preserve">       </w:t>
      </w:r>
      <w:r>
        <w:rPr>
          <w:rFonts w:cs="Calibri" w:ascii="Calibri" w:hAnsi="Calibri" w:asciiTheme="minorHAnsi" w:hAnsiTheme="minorHAnsi"/>
          <w:i/>
          <w:caps/>
          <w:sz w:val="22"/>
          <w:szCs w:val="22"/>
        </w:rPr>
        <w:t>Kontaktná osoba  verejného obstarávateľa pre komunikáciu:</w:t>
      </w:r>
      <w:r>
        <w:rPr>
          <w:rFonts w:cs="Calibri" w:ascii="Calibri" w:hAnsi="Calibri" w:asciiTheme="minorHAnsi" w:hAnsiTheme="minorHAnsi"/>
          <w:i/>
          <w:caps/>
          <w:sz w:val="22"/>
          <w:szCs w:val="22"/>
          <w:lang w:val="it-IT"/>
        </w:rPr>
        <w:tab/>
      </w:r>
    </w:p>
    <w:p>
      <w:pPr>
        <w:pStyle w:val="Normal"/>
        <w:jc w:val="both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ind w:start="3402" w:hanging="3118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>Meno a priezvisko:</w:t>
        <w:tab/>
        <w:t>Jana Petrovičová (zainteresovaná osoba podľa § 23 ods.3 ZVO)</w:t>
      </w:r>
    </w:p>
    <w:p>
      <w:pPr>
        <w:pStyle w:val="Normal"/>
        <w:ind w:start="3402" w:hanging="3118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>Telefón:</w:t>
        <w:tab/>
        <w:t>+ 421 2 20482 555</w:t>
      </w:r>
    </w:p>
    <w:p>
      <w:pPr>
        <w:pStyle w:val="Normal"/>
        <w:ind w:start="3402" w:hanging="3118"/>
        <w:rPr>
          <w:rFonts w:ascii="Calibri" w:hAnsi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  <w:highlight w:val="white"/>
          <w:lang w:val="de-DE"/>
        </w:rPr>
        <w:t>e-</w:t>
      </w:r>
      <w:r>
        <w:rPr>
          <w:rFonts w:cs="Calibri" w:ascii="Calibri" w:hAnsi="Calibri" w:asciiTheme="minorHAnsi" w:hAnsiTheme="minorHAnsi"/>
          <w:sz w:val="22"/>
          <w:szCs w:val="22"/>
        </w:rPr>
        <w:t xml:space="preserve">mail: </w:t>
        <w:tab/>
      </w:r>
      <w:hyperlink r:id="rId4">
        <w:r>
          <w:rPr>
            <w:rStyle w:val="Internetovodkaz"/>
            <w:rFonts w:cs="Calibri" w:ascii="Calibri" w:hAnsi="Calibri" w:asciiTheme="minorHAnsi" w:hAnsiTheme="minorHAnsi"/>
            <w:color w:val="0033CC"/>
            <w:sz w:val="22"/>
            <w:szCs w:val="22"/>
          </w:rPr>
          <w:t>jana.petrovicova@culture.gov.sk</w:t>
        </w:r>
      </w:hyperlink>
    </w:p>
    <w:p>
      <w:pPr>
        <w:pStyle w:val="Normal"/>
        <w:jc w:val="both"/>
        <w:rPr>
          <w:rFonts w:ascii="Calibri" w:hAnsi="Calibri" w:cs="Calibri" w:asciiTheme="minorHAnsi" w:hAnsiTheme="minorHAnsi"/>
          <w:i/>
          <w:i/>
          <w:caps/>
          <w:sz w:val="22"/>
          <w:szCs w:val="22"/>
        </w:rPr>
      </w:pPr>
      <w:r>
        <w:rPr>
          <w:rFonts w:cs="Calibri" w:ascii="Calibri" w:hAnsi="Calibri"/>
          <w:i/>
          <w:caps/>
          <w:sz w:val="22"/>
          <w:szCs w:val="22"/>
        </w:rPr>
      </w:r>
    </w:p>
    <w:p>
      <w:pPr>
        <w:pStyle w:val="Normal"/>
        <w:rPr>
          <w:rFonts w:ascii="Calibri" w:hAnsi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i/>
          <w:caps/>
          <w:sz w:val="22"/>
          <w:szCs w:val="22"/>
        </w:rPr>
        <w:t>Ostatné zainteresované osoby na daný predmet zákazky:</w:t>
      </w:r>
      <w:r>
        <w:rPr>
          <w:rFonts w:cs="Calibri" w:ascii="Calibri" w:hAnsi="Calibri" w:asciiTheme="minorHAnsi" w:hAnsiTheme="minorHAnsi"/>
          <w:sz w:val="22"/>
          <w:szCs w:val="22"/>
        </w:rPr>
        <w:t xml:space="preserve"> podľa § 23 ods.3 podľa ZVO:</w:t>
      </w:r>
    </w:p>
    <w:p>
      <w:pPr>
        <w:pStyle w:val="Normal"/>
        <w:jc w:val="both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>Osoba zodpovedná za technickú špecifikáciu:  Mgr. Marek Mikláš</w:t>
      </w:r>
    </w:p>
    <w:p>
      <w:pPr>
        <w:pStyle w:val="Normal"/>
        <w:jc w:val="both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 xml:space="preserve"> </w:t>
      </w:r>
      <w:r>
        <w:rPr>
          <w:rFonts w:cs="Calibri" w:ascii="Calibri" w:hAnsi="Calibri" w:asciiTheme="minorHAnsi" w:hAnsiTheme="minorHAnsi"/>
          <w:sz w:val="22"/>
          <w:szCs w:val="22"/>
        </w:rPr>
        <w:t>(ďalej spolu len ,,verejný obstarávateľ“)</w:t>
      </w:r>
    </w:p>
    <w:p>
      <w:pPr>
        <w:pStyle w:val="Normal"/>
        <w:jc w:val="both"/>
        <w:rPr>
          <w:rFonts w:ascii="Calibri" w:hAnsi="Calibri" w:cs="Calibri" w:asciiTheme="minorHAnsi" w:hAnsiTheme="minorHAnsi"/>
          <w:bCs w:val="false"/>
          <w:i/>
          <w:i/>
          <w:sz w:val="22"/>
          <w:szCs w:val="22"/>
        </w:rPr>
      </w:pPr>
      <w:r>
        <w:rPr>
          <w:rFonts w:cs="Calibri" w:ascii="Calibri" w:hAnsi="Calibri"/>
          <w:bCs w:val="false"/>
          <w:i/>
          <w:sz w:val="22"/>
          <w:szCs w:val="22"/>
        </w:rPr>
      </w:r>
    </w:p>
    <w:p>
      <w:pPr>
        <w:pStyle w:val="ListParagraph"/>
        <w:widowControl/>
        <w:numPr>
          <w:ilvl w:val="0"/>
          <w:numId w:val="2"/>
        </w:numPr>
        <w:spacing w:before="0" w:after="160"/>
        <w:ind w:start="284" w:hanging="284"/>
        <w:contextualSpacing/>
        <w:jc w:val="both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Style w:val="Iadne"/>
          <w:rFonts w:cs="Calibri" w:ascii="Calibri" w:hAnsi="Calibri" w:asciiTheme="minorHAnsi" w:hAnsiTheme="minorHAnsi"/>
          <w:b/>
          <w:bCs w:val="false"/>
          <w:i/>
          <w:caps/>
          <w:sz w:val="22"/>
          <w:szCs w:val="22"/>
        </w:rPr>
        <w:t>Názov zákazky:</w:t>
      </w:r>
      <w:r>
        <w:rPr>
          <w:rStyle w:val="Iadne"/>
          <w:rFonts w:cs="Calibri" w:ascii="Calibri" w:hAnsi="Calibri" w:asciiTheme="minorHAnsi" w:hAnsiTheme="minorHAnsi"/>
          <w:bCs w:val="false"/>
          <w:i/>
          <w:sz w:val="22"/>
          <w:szCs w:val="22"/>
        </w:rPr>
        <w:t xml:space="preserve"> </w:t>
        <w:tab/>
      </w:r>
      <w:r>
        <w:rPr>
          <w:rStyle w:val="Iadne"/>
          <w:rFonts w:cs="Calibri" w:ascii="Calibri" w:hAnsi="Calibri" w:asciiTheme="minorHAnsi" w:hAnsiTheme="minorHAnsi"/>
          <w:bCs w:val="false"/>
          <w:i/>
          <w:color w:val="0033CC"/>
          <w:sz w:val="22"/>
          <w:szCs w:val="22"/>
        </w:rPr>
        <w:t xml:space="preserve"> </w:t>
      </w:r>
      <w:r>
        <w:rPr>
          <w:rStyle w:val="Iadne"/>
          <w:rFonts w:cs="Calibri" w:ascii="Calibri" w:hAnsi="Calibri" w:asciiTheme="minorHAnsi" w:hAnsiTheme="minorHAnsi"/>
          <w:b/>
          <w:color w:val="0070C0"/>
          <w:sz w:val="22"/>
          <w:szCs w:val="22"/>
        </w:rPr>
        <w:t>Tonery, náplne do tlačiarní a prislúchajúce príslušenstvo</w:t>
      </w:r>
    </w:p>
    <w:p>
      <w:pPr>
        <w:pStyle w:val="ListParagraph"/>
        <w:widowControl/>
        <w:spacing w:before="0" w:after="160"/>
        <w:ind w:start="284" w:hanging="0"/>
        <w:contextualSpacing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ListParagraph"/>
        <w:widowControl/>
        <w:numPr>
          <w:ilvl w:val="0"/>
          <w:numId w:val="2"/>
        </w:numPr>
        <w:ind w:start="284" w:hanging="284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Style w:val="Iadne"/>
          <w:rFonts w:cs="Calibri" w:ascii="Calibri" w:hAnsi="Calibri" w:asciiTheme="minorHAnsi" w:hAnsiTheme="minorHAnsi"/>
          <w:b/>
          <w:bCs w:val="false"/>
          <w:i/>
          <w:caps/>
          <w:sz w:val="22"/>
          <w:szCs w:val="22"/>
        </w:rPr>
        <w:t>DRUH zákazky:</w:t>
      </w:r>
      <w:r>
        <w:rPr>
          <w:rStyle w:val="Iadne"/>
          <w:rFonts w:cs="Calibri" w:ascii="Calibri" w:hAnsi="Calibri" w:asciiTheme="minorHAnsi" w:hAnsiTheme="minorHAnsi"/>
          <w:bCs w:val="false"/>
          <w:i/>
          <w:sz w:val="22"/>
          <w:szCs w:val="22"/>
        </w:rPr>
        <w:tab/>
      </w:r>
      <w:r>
        <w:rPr>
          <w:rStyle w:val="Iadne"/>
          <w:rFonts w:cs="Calibri" w:ascii="Calibri" w:hAnsi="Calibri" w:asciiTheme="minorHAnsi" w:hAnsiTheme="minorHAnsi"/>
          <w:bCs w:val="false"/>
          <w:sz w:val="22"/>
          <w:szCs w:val="22"/>
        </w:rPr>
        <w:t>tovar a služby súvisiace s dodaním</w:t>
      </w:r>
    </w:p>
    <w:p>
      <w:pPr>
        <w:pStyle w:val="Normal"/>
        <w:jc w:val="both"/>
        <w:rPr>
          <w:rFonts w:ascii="Calibri" w:hAnsi="Calibri" w:cs="Calibri" w:asciiTheme="minorHAnsi" w:hAnsiTheme="minorHAnsi"/>
          <w:bCs w:val="false"/>
          <w:i/>
          <w:i/>
          <w:sz w:val="22"/>
          <w:szCs w:val="22"/>
        </w:rPr>
      </w:pPr>
      <w:r>
        <w:rPr>
          <w:rFonts w:cs="Calibri" w:ascii="Calibri" w:hAnsi="Calibri"/>
          <w:bCs w:val="false"/>
          <w:i/>
          <w:sz w:val="22"/>
          <w:szCs w:val="22"/>
        </w:rPr>
      </w:r>
    </w:p>
    <w:p>
      <w:pPr>
        <w:pStyle w:val="Normal"/>
        <w:widowControl/>
        <w:ind w:start="284" w:hanging="0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Style w:val="Iadne"/>
          <w:rFonts w:cs="Calibri" w:ascii="Calibri" w:hAnsi="Calibri" w:asciiTheme="minorHAnsi" w:hAnsiTheme="minorHAnsi"/>
          <w:b/>
          <w:bCs w:val="false"/>
          <w:i/>
          <w:caps/>
          <w:sz w:val="22"/>
          <w:szCs w:val="22"/>
        </w:rPr>
        <w:t xml:space="preserve">Nomenklatúra (CPV kód): </w:t>
      </w:r>
      <w:r>
        <w:rPr>
          <w:rFonts w:ascii="Calibri" w:hAnsi="Calibri" w:asciiTheme="minorHAnsi" w:hAnsiTheme="minorHAnsi"/>
          <w:b/>
          <w:sz w:val="22"/>
          <w:szCs w:val="22"/>
        </w:rPr>
        <w:t xml:space="preserve"> </w:t>
      </w:r>
      <w:r>
        <w:rPr/>
        <w:t>30125100-2 - Tonerové náplne</w:t>
      </w:r>
    </w:p>
    <w:p>
      <w:pPr>
        <w:pStyle w:val="Normal"/>
        <w:widowControl/>
        <w:ind w:start="284" w:hanging="0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Theme="minorHAnsi" w:hAnsiTheme="minorHAnsi" w:ascii="Calibri" w:hAnsi="Calibri"/>
          <w:b/>
          <w:sz w:val="22"/>
          <w:szCs w:val="22"/>
        </w:rPr>
      </w:r>
    </w:p>
    <w:p>
      <w:pPr>
        <w:pStyle w:val="ListParagraph"/>
        <w:widowControl/>
        <w:numPr>
          <w:ilvl w:val="0"/>
          <w:numId w:val="2"/>
        </w:numPr>
        <w:ind w:start="284" w:hanging="284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Style w:val="Iadne"/>
          <w:rFonts w:cs="Calibri" w:ascii="Calibri" w:hAnsi="Calibri" w:asciiTheme="minorHAnsi" w:hAnsiTheme="minorHAnsi"/>
          <w:b/>
          <w:bCs w:val="false"/>
          <w:i/>
          <w:caps/>
          <w:sz w:val="22"/>
          <w:szCs w:val="22"/>
        </w:rPr>
        <w:t>Opis a minimálne požiadavky na predmet zákazky</w:t>
      </w:r>
      <w:r>
        <w:rPr>
          <w:rStyle w:val="Iadne"/>
          <w:rFonts w:cs="Calibri" w:ascii="Calibri" w:hAnsi="Calibri" w:asciiTheme="minorHAnsi" w:hAnsiTheme="minorHAnsi"/>
          <w:bCs w:val="false"/>
          <w:i/>
          <w:caps/>
          <w:sz w:val="22"/>
          <w:szCs w:val="22"/>
        </w:rPr>
        <w:t xml:space="preserve">: </w:t>
      </w:r>
    </w:p>
    <w:p>
      <w:pPr>
        <w:pStyle w:val="Normal"/>
        <w:widowControl/>
        <w:ind w:start="284" w:hanging="0"/>
        <w:jc w:val="both"/>
        <w:rPr>
          <w:rStyle w:val="Iadne"/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widowControl/>
        <w:ind w:start="284" w:hanging="0"/>
        <w:jc w:val="both"/>
        <w:rPr>
          <w:rStyle w:val="Iadne"/>
          <w:rFonts w:ascii="Calibri" w:hAnsi="Calibri" w:cs="Calibri" w:asciiTheme="minorHAnsi" w:hAnsiTheme="minorHAnsi"/>
          <w:sz w:val="22"/>
          <w:szCs w:val="22"/>
        </w:rPr>
      </w:pPr>
      <w:r>
        <w:rPr>
          <w:rStyle w:val="Iadne"/>
          <w:rFonts w:cs="Calibri" w:ascii="Calibri" w:hAnsi="Calibri" w:asciiTheme="minorHAnsi" w:hAnsiTheme="minorHAnsi"/>
          <w:sz w:val="22"/>
          <w:szCs w:val="22"/>
        </w:rPr>
        <w:t>Predmetom zákazky je dodanie originálnych tonerov a doplňujúceho materiálu do tlačiarní, kopírovacích strojov a multifunkčných zariadení podľa špecifikácie uvedenej v prílohe č. 4 tejto výzvy – Špecifikácia a spôsob určenia ceny (cenník).</w:t>
      </w:r>
    </w:p>
    <w:p>
      <w:pPr>
        <w:pStyle w:val="Normal"/>
        <w:widowControl/>
        <w:jc w:val="both"/>
        <w:rPr>
          <w:rStyle w:val="Iadne"/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widowControl/>
        <w:ind w:start="284" w:hanging="0"/>
        <w:jc w:val="both"/>
        <w:rPr>
          <w:rStyle w:val="Iadne"/>
          <w:rFonts w:ascii="Calibri" w:hAnsi="Calibri" w:cs="Calibri" w:asciiTheme="minorHAnsi" w:hAnsiTheme="minorHAnsi"/>
          <w:sz w:val="22"/>
          <w:szCs w:val="22"/>
        </w:rPr>
      </w:pPr>
      <w:r>
        <w:rPr>
          <w:rStyle w:val="Iadne"/>
          <w:rFonts w:cs="Calibri" w:ascii="Calibri" w:hAnsi="Calibri" w:asciiTheme="minorHAnsi" w:hAnsiTheme="minorHAnsi"/>
          <w:sz w:val="22"/>
          <w:szCs w:val="22"/>
        </w:rPr>
        <w:t>Vyžaduje sa dodanie vrátane dopravy na miesto plnenia. Nový, doposiaľ nepoužitý tovar. Verejný obstarávateľ  vyžaduje výhradne originálne spotrebné materiály.</w:t>
      </w:r>
    </w:p>
    <w:p>
      <w:pPr>
        <w:pStyle w:val="Normal"/>
        <w:widowControl/>
        <w:jc w:val="both"/>
        <w:rPr>
          <w:rStyle w:val="Iadne"/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widowControl/>
        <w:ind w:start="284" w:hanging="0"/>
        <w:jc w:val="both"/>
        <w:rPr>
          <w:rStyle w:val="Iadne"/>
          <w:rFonts w:ascii="Calibri" w:hAnsi="Calibri" w:cs="Calibri" w:asciiTheme="minorHAnsi" w:hAnsiTheme="minorHAnsi"/>
          <w:sz w:val="22"/>
          <w:szCs w:val="22"/>
        </w:rPr>
      </w:pPr>
      <w:r>
        <w:rPr>
          <w:rStyle w:val="Iadne"/>
          <w:rFonts w:cs="Calibri" w:ascii="Calibri" w:hAnsi="Calibri" w:asciiTheme="minorHAnsi" w:hAnsiTheme="minorHAnsi"/>
          <w:sz w:val="22"/>
          <w:szCs w:val="22"/>
        </w:rPr>
        <w:t xml:space="preserve">Dodávateľ je povinný sa písomne vyjadriť k reklamácii najneskôr do 7 dní po jej doručení. Ak sa </w:t>
        <w:br/>
        <w:t>v tejto lehote nevyjadrí, objednávateľ má za to, že s opodstatnenosťou reklamácie dodávateľ súhlasí.</w:t>
      </w:r>
    </w:p>
    <w:p>
      <w:pPr>
        <w:pStyle w:val="Normal"/>
        <w:widowControl/>
        <w:ind w:start="284" w:hanging="0"/>
        <w:jc w:val="both"/>
        <w:rPr>
          <w:rStyle w:val="Iadne"/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widowControl/>
        <w:ind w:start="284" w:hanging="0"/>
        <w:jc w:val="both"/>
        <w:rPr>
          <w:rStyle w:val="Iadne"/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widowControl/>
        <w:ind w:start="284" w:hanging="0"/>
        <w:jc w:val="both"/>
        <w:rPr>
          <w:rStyle w:val="Iadne"/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widowControl/>
        <w:ind w:hanging="284"/>
        <w:jc w:val="both"/>
        <w:rPr>
          <w:rStyle w:val="Iadne"/>
          <w:rFonts w:ascii="Calibri" w:hAnsi="Calibri" w:cs="Calibri" w:asciiTheme="minorHAnsi" w:hAnsiTheme="minorHAnsi"/>
          <w:sz w:val="22"/>
          <w:szCs w:val="22"/>
        </w:rPr>
      </w:pPr>
      <w:r>
        <w:rPr>
          <w:rStyle w:val="Iadne"/>
          <w:rFonts w:cs="Calibri" w:ascii="Calibri" w:hAnsi="Calibri" w:asciiTheme="minorHAnsi" w:hAnsiTheme="minorHAnsi"/>
          <w:sz w:val="22"/>
          <w:szCs w:val="22"/>
        </w:rPr>
        <w:t xml:space="preserve">      </w:t>
      </w:r>
      <w:r>
        <w:rPr>
          <w:rStyle w:val="Iadne"/>
          <w:rFonts w:cs="Calibri" w:ascii="Calibri" w:hAnsi="Calibri" w:asciiTheme="minorHAnsi" w:hAnsiTheme="minorHAnsi"/>
          <w:sz w:val="22"/>
          <w:szCs w:val="22"/>
        </w:rPr>
        <w:t>Dodávateľ zodpovedá za to, že predmet plnenia spĺňa kvalitatívne parametre podľa platných noriem a na dodaný predmet plnenia poskytuje záruku pri dodržaní podmienok s jeho nakladaním a uskladnením.</w:t>
      </w:r>
    </w:p>
    <w:p>
      <w:pPr>
        <w:pStyle w:val="Normal"/>
        <w:widowControl/>
        <w:jc w:val="both"/>
        <w:rPr>
          <w:rStyle w:val="Iadne"/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widowControl/>
        <w:jc w:val="both"/>
        <w:rPr>
          <w:rStyle w:val="Iadne"/>
          <w:rFonts w:ascii="Calibri" w:hAnsi="Calibri" w:cs="Calibri" w:asciiTheme="minorHAnsi" w:hAnsiTheme="minorHAnsi"/>
          <w:sz w:val="22"/>
          <w:szCs w:val="22"/>
        </w:rPr>
      </w:pPr>
      <w:r>
        <w:rPr>
          <w:rStyle w:val="Iadne"/>
          <w:rFonts w:cs="Calibri" w:ascii="Calibri" w:hAnsi="Calibri" w:asciiTheme="minorHAnsi" w:hAnsiTheme="minorHAnsi"/>
          <w:sz w:val="22"/>
          <w:szCs w:val="22"/>
        </w:rPr>
        <w:t>Dodávateľ na vlastné náklady odoberie použité (prázdne) tonery z miest určených objednávateľom. Prázdne tonery dodávateľ preberie od objednávateľa pri dodávke tonerov. Prevzatie pri odbere potvrdí podpísaním sprievodného listu nebezpečného odpadu podľa vyhlášky Ministerstva životného prostredia  SR.</w:t>
      </w:r>
    </w:p>
    <w:p>
      <w:pPr>
        <w:pStyle w:val="Normal"/>
        <w:widowControl/>
        <w:jc w:val="both"/>
        <w:rPr>
          <w:rStyle w:val="Iadne"/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widowControl/>
        <w:jc w:val="both"/>
        <w:rPr>
          <w:rStyle w:val="Iadne"/>
          <w:rFonts w:ascii="Calibri" w:hAnsi="Calibri" w:cs="Calibri" w:asciiTheme="minorHAnsi" w:hAnsiTheme="minorHAnsi"/>
          <w:sz w:val="22"/>
          <w:szCs w:val="22"/>
        </w:rPr>
      </w:pPr>
      <w:r>
        <w:rPr>
          <w:rStyle w:val="Iadne"/>
          <w:rFonts w:cs="Calibri" w:ascii="Calibri" w:hAnsi="Calibri" w:asciiTheme="minorHAnsi" w:hAnsiTheme="minorHAnsi"/>
          <w:sz w:val="22"/>
          <w:szCs w:val="22"/>
        </w:rPr>
        <w:t>Originálny toner zabalený v originálnych obaloch od výrobcov zariadení požadovaných značiek, spĺňajúci všetky znaky originálneho balenia daného výrobcu. Tonerové náplne musia byť vyrobené priamo výrobcom originálnych zariadení príslušnej značky, v originálnych baleniach, neporušené, nepoškodené.</w:t>
      </w:r>
    </w:p>
    <w:p>
      <w:pPr>
        <w:pStyle w:val="Normal"/>
        <w:widowControl/>
        <w:jc w:val="both"/>
        <w:rPr>
          <w:rStyle w:val="Iadne"/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widowControl/>
        <w:jc w:val="both"/>
        <w:rPr>
          <w:rStyle w:val="Iadne"/>
          <w:rFonts w:ascii="Calibri" w:hAnsi="Calibri" w:cs="Calibri" w:asciiTheme="minorHAnsi" w:hAnsiTheme="minorHAnsi"/>
          <w:sz w:val="22"/>
          <w:szCs w:val="22"/>
        </w:rPr>
      </w:pPr>
      <w:r>
        <w:rPr>
          <w:rStyle w:val="Iadne"/>
          <w:rFonts w:cs="Calibri" w:ascii="Calibri" w:hAnsi="Calibri" w:asciiTheme="minorHAnsi" w:hAnsiTheme="minorHAnsi"/>
          <w:sz w:val="22"/>
          <w:szCs w:val="22"/>
        </w:rPr>
        <w:t xml:space="preserve">Tonery musia byť vyrobené v súlade s normami garantujúcimi enviromentálny systém manažovania ISO 14001, alebo ekvivalent vyťažiteľnosti a garancie archivovateľnosti  ISO/IEC 19752, 19798, 24711 a 1179  alebo ekvivalent a ich použitie nemá vplyv na záruku zariadení používaných objednávateľom </w:t>
      </w:r>
    </w:p>
    <w:p>
      <w:pPr>
        <w:pStyle w:val="Normal"/>
        <w:widowControl/>
        <w:jc w:val="both"/>
        <w:rPr>
          <w:rStyle w:val="Iadne"/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widowControl/>
        <w:jc w:val="both"/>
        <w:rPr>
          <w:rStyle w:val="Iadne"/>
          <w:rFonts w:ascii="Calibri" w:hAnsi="Calibri" w:cs="Calibri" w:asciiTheme="minorHAnsi" w:hAnsiTheme="minorHAnsi"/>
          <w:sz w:val="22"/>
          <w:szCs w:val="22"/>
        </w:rPr>
      </w:pPr>
      <w:r>
        <w:rPr>
          <w:rStyle w:val="Iadne"/>
          <w:rFonts w:cs="Calibri" w:ascii="Calibri" w:hAnsi="Calibri" w:asciiTheme="minorHAnsi" w:hAnsiTheme="minorHAnsi"/>
          <w:sz w:val="22"/>
          <w:szCs w:val="22"/>
        </w:rPr>
        <w:t xml:space="preserve">Uchádzač predloží potvrdenie od zástupcu výrobcu zariadení, pre ktoré sú tonery určené, vystavené </w:t>
        <w:br/>
        <w:t>v mene uchádzača (v súlade s Obchodným registrom resp. Výpisom zo zoznamu podnikateľov) - týka sa predovšetkým značky HP ako väčšinovej položky predmetu obstarávania. Potvrdenie musí byť predložené ako originál v štátnom jazyku alebo v úradnom preklade alebo úradne osvedčená kópia.</w:t>
      </w:r>
    </w:p>
    <w:p>
      <w:pPr>
        <w:pStyle w:val="Normal"/>
        <w:widowControl/>
        <w:jc w:val="both"/>
        <w:rPr>
          <w:rStyle w:val="Iadne"/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widowControl/>
        <w:jc w:val="both"/>
        <w:rPr>
          <w:rStyle w:val="Iadne"/>
          <w:rFonts w:ascii="Calibri" w:hAnsi="Calibri" w:cs="Calibri" w:asciiTheme="minorHAnsi" w:hAnsiTheme="minorHAnsi"/>
          <w:sz w:val="22"/>
          <w:szCs w:val="22"/>
        </w:rPr>
      </w:pPr>
      <w:r>
        <w:rPr>
          <w:rStyle w:val="Iadne"/>
          <w:rFonts w:cs="Calibri" w:ascii="Calibri" w:hAnsi="Calibri" w:asciiTheme="minorHAnsi" w:hAnsiTheme="minorHAnsi"/>
          <w:sz w:val="22"/>
          <w:szCs w:val="22"/>
        </w:rPr>
        <w:t>V prípade ak uchádzač nepredloží požadované dokumenty, bude sa táto skutočnosť považovať za porušenie zmluvných podmienok a verejný obstarávateľ  zákazku neprijme.</w:t>
      </w:r>
    </w:p>
    <w:p>
      <w:pPr>
        <w:pStyle w:val="Normal"/>
        <w:widowControl/>
        <w:jc w:val="both"/>
        <w:rPr>
          <w:rStyle w:val="Iadne"/>
        </w:rPr>
      </w:pPr>
      <w:r>
        <w:rPr/>
      </w:r>
    </w:p>
    <w:p>
      <w:pPr>
        <w:pStyle w:val="Normal"/>
        <w:widowControl/>
        <w:ind w:start="284" w:hanging="0"/>
        <w:rPr>
          <w:rStyle w:val="Iadne"/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ListParagraph"/>
        <w:widowControl/>
        <w:numPr>
          <w:ilvl w:val="0"/>
          <w:numId w:val="2"/>
        </w:numPr>
        <w:tabs>
          <w:tab w:val="clear" w:pos="708"/>
          <w:tab w:val="left" w:pos="2835" w:leader="none"/>
        </w:tabs>
        <w:ind w:start="284" w:hanging="284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Style w:val="Iadne"/>
          <w:rFonts w:cs="Calibri" w:ascii="Calibri" w:hAnsi="Calibri" w:asciiTheme="minorHAnsi" w:hAnsiTheme="minorHAnsi"/>
          <w:b/>
          <w:i/>
          <w:caps/>
          <w:sz w:val="22"/>
          <w:szCs w:val="22"/>
        </w:rPr>
        <w:t>PREDPOKLADANÁ HODNOTA zÁKAZKY/FINANČNÝ LIMIT</w:t>
      </w:r>
      <w:r>
        <w:rPr>
          <w:rStyle w:val="Iadne"/>
          <w:rFonts w:cs="Calibri" w:ascii="Calibri" w:hAnsi="Calibri" w:asciiTheme="minorHAnsi" w:hAnsiTheme="minorHAnsi"/>
          <w:i/>
          <w:caps/>
          <w:sz w:val="22"/>
          <w:szCs w:val="22"/>
        </w:rPr>
        <w:t>: 51 761,00 € bez DPH.</w:t>
      </w:r>
    </w:p>
    <w:p>
      <w:pPr>
        <w:pStyle w:val="ListParagraph"/>
        <w:widowControl/>
        <w:tabs>
          <w:tab w:val="clear" w:pos="708"/>
          <w:tab w:val="left" w:pos="2835" w:leader="none"/>
        </w:tabs>
        <w:ind w:start="284" w:hanging="0"/>
        <w:jc w:val="both"/>
        <w:rPr>
          <w:rFonts w:ascii="Calibri" w:hAnsi="Calibri" w:cs="Calibri" w:asciiTheme="minorHAnsi" w:hAnsiTheme="minorHAnsi"/>
          <w:i/>
          <w:i/>
          <w:caps/>
          <w:color w:val="00B050"/>
          <w:sz w:val="22"/>
          <w:szCs w:val="22"/>
        </w:rPr>
      </w:pPr>
      <w:r>
        <w:rPr>
          <w:rFonts w:cs="Calibri" w:ascii="Calibri" w:hAnsi="Calibri"/>
          <w:i/>
          <w:caps/>
          <w:color w:val="00B050"/>
          <w:sz w:val="22"/>
          <w:szCs w:val="22"/>
        </w:rPr>
      </w:r>
    </w:p>
    <w:p>
      <w:pPr>
        <w:pStyle w:val="ListParagraph"/>
        <w:widowControl/>
        <w:numPr>
          <w:ilvl w:val="0"/>
          <w:numId w:val="2"/>
        </w:numPr>
        <w:tabs>
          <w:tab w:val="clear" w:pos="708"/>
          <w:tab w:val="left" w:pos="2835" w:leader="none"/>
        </w:tabs>
        <w:ind w:start="284" w:hanging="284"/>
        <w:jc w:val="both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Style w:val="Iadne"/>
          <w:rFonts w:cs="Calibri" w:ascii="Calibri" w:hAnsi="Calibri" w:asciiTheme="minorHAnsi" w:hAnsiTheme="minorHAnsi"/>
          <w:b/>
          <w:i/>
          <w:caps/>
          <w:sz w:val="22"/>
          <w:szCs w:val="22"/>
        </w:rPr>
        <w:t>Kritérium na vyhodnotenie ponúk:</w:t>
      </w:r>
    </w:p>
    <w:p>
      <w:pPr>
        <w:pStyle w:val="Normal"/>
        <w:ind w:start="284" w:hanging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>Kritériom na vyhodnotenie ponúk je celková najnižšia cena. Úspešným uchádzačom sa stane uchádzač,  ktorý predloží celkovú najnižšiu cenu v euro bez DPH</w:t>
      </w:r>
      <w:r>
        <w:rPr>
          <w:rFonts w:ascii="Calibri" w:hAnsi="Calibri" w:asciiTheme="minorHAnsi" w:hAnsiTheme="minorHAnsi"/>
          <w:sz w:val="22"/>
          <w:szCs w:val="22"/>
        </w:rPr>
        <w:t xml:space="preserve"> </w:t>
      </w:r>
    </w:p>
    <w:p>
      <w:pPr>
        <w:pStyle w:val="Normal"/>
        <w:tabs>
          <w:tab w:val="clear" w:pos="708"/>
          <w:tab w:val="left" w:pos="2835" w:leader="none"/>
        </w:tabs>
        <w:jc w:val="both"/>
        <w:rPr>
          <w:rFonts w:ascii="Calibri" w:hAnsi="Calibri" w:cs="Calibri" w:asciiTheme="minorHAnsi" w:hAnsiTheme="minorHAnsi"/>
          <w:i/>
          <w:i/>
          <w:sz w:val="22"/>
          <w:szCs w:val="22"/>
        </w:rPr>
      </w:pPr>
      <w:r>
        <w:rPr>
          <w:rFonts w:cs="Calibri" w:ascii="Calibri" w:hAnsi="Calibri"/>
          <w:i/>
          <w:sz w:val="22"/>
          <w:szCs w:val="22"/>
        </w:rPr>
      </w:r>
    </w:p>
    <w:p>
      <w:pPr>
        <w:pStyle w:val="ListParagraph"/>
        <w:widowControl/>
        <w:numPr>
          <w:ilvl w:val="0"/>
          <w:numId w:val="2"/>
        </w:numPr>
        <w:tabs>
          <w:tab w:val="clear" w:pos="708"/>
          <w:tab w:val="left" w:pos="2835" w:leader="none"/>
        </w:tabs>
        <w:ind w:start="284" w:hanging="284"/>
        <w:rPr>
          <w:rFonts w:ascii="Calibri" w:hAnsi="Calibri" w:asciiTheme="minorHAnsi" w:hAnsiTheme="minorHAnsi"/>
          <w:sz w:val="22"/>
          <w:szCs w:val="22"/>
        </w:rPr>
      </w:pPr>
      <w:r>
        <w:rPr>
          <w:rStyle w:val="Iadne"/>
          <w:rFonts w:cs="Calibri" w:ascii="Calibri" w:hAnsi="Calibri" w:asciiTheme="minorHAnsi" w:hAnsiTheme="minorHAnsi"/>
          <w:b/>
          <w:bCs w:val="false"/>
          <w:i/>
          <w:caps/>
          <w:sz w:val="22"/>
          <w:szCs w:val="22"/>
        </w:rPr>
        <w:t>Miesto plnenia:</w:t>
      </w:r>
      <w:r>
        <w:rPr>
          <w:rFonts w:cs="Calibri" w:ascii="Calibri" w:hAnsi="Calibri" w:asciiTheme="minorHAnsi" w:hAnsiTheme="minorHAnsi"/>
          <w:i/>
          <w:sz w:val="22"/>
          <w:szCs w:val="22"/>
        </w:rPr>
        <w:t xml:space="preserve"> </w:t>
      </w:r>
      <w:r>
        <w:rPr>
          <w:rFonts w:cs="Calibri" w:ascii="Calibri" w:hAnsi="Calibri" w:asciiTheme="minorHAnsi" w:hAnsiTheme="minorHAnsi"/>
          <w:sz w:val="22"/>
          <w:szCs w:val="22"/>
        </w:rPr>
        <w:t>Ministerstvo kultúry SR, Nám. SNP č.33, Bratislava</w:t>
      </w:r>
      <w:r>
        <w:rPr>
          <w:rFonts w:cs="Calibri" w:ascii="Calibri" w:hAnsi="Calibri" w:asciiTheme="minorHAnsi" w:hAnsiTheme="minorHAnsi"/>
          <w:i/>
          <w:sz w:val="22"/>
          <w:szCs w:val="22"/>
        </w:rPr>
        <w:t xml:space="preserve"> </w:t>
        <w:tab/>
      </w:r>
      <w:r>
        <w:rPr>
          <w:rFonts w:cs="Calibri" w:ascii="Calibri" w:hAnsi="Calibri" w:asciiTheme="minorHAnsi" w:hAnsiTheme="minorHAnsi"/>
          <w:sz w:val="22"/>
          <w:szCs w:val="22"/>
        </w:rPr>
        <w:tab/>
        <w:tab/>
      </w:r>
    </w:p>
    <w:p>
      <w:pPr>
        <w:pStyle w:val="ListParagraph"/>
        <w:tabs>
          <w:tab w:val="clear" w:pos="708"/>
          <w:tab w:val="left" w:pos="2835" w:leader="none"/>
        </w:tabs>
        <w:ind w:start="3540" w:hanging="0"/>
        <w:jc w:val="both"/>
        <w:rPr>
          <w:rFonts w:ascii="Calibri" w:hAnsi="Calibri" w:cs="Calibri" w:asciiTheme="minorHAnsi" w:hAnsiTheme="minorHAnsi"/>
          <w:i/>
          <w:i/>
          <w:sz w:val="22"/>
          <w:szCs w:val="22"/>
        </w:rPr>
      </w:pPr>
      <w:r>
        <w:rPr>
          <w:rFonts w:cs="Calibri" w:ascii="Calibri" w:hAnsi="Calibri"/>
          <w:i/>
          <w:sz w:val="22"/>
          <w:szCs w:val="22"/>
        </w:rPr>
      </w:r>
    </w:p>
    <w:p>
      <w:pPr>
        <w:pStyle w:val="ListParagraph"/>
        <w:widowControl/>
        <w:numPr>
          <w:ilvl w:val="0"/>
          <w:numId w:val="2"/>
        </w:numPr>
        <w:ind w:start="284" w:hanging="284"/>
        <w:jc w:val="both"/>
        <w:rPr>
          <w:rFonts w:ascii="Calibri" w:hAnsi="Calibri" w:asciiTheme="minorHAnsi" w:hAnsiTheme="minorHAnsi"/>
          <w:b/>
          <w:b/>
          <w:color w:val="FF0000"/>
          <w:sz w:val="22"/>
          <w:szCs w:val="22"/>
        </w:rPr>
      </w:pPr>
      <w:r>
        <w:rPr>
          <w:rFonts w:cs="Calibri" w:ascii="Calibri" w:hAnsi="Calibri" w:asciiTheme="minorHAnsi" w:hAnsiTheme="minorHAnsi"/>
          <w:b/>
          <w:i/>
          <w:caps/>
          <w:sz w:val="22"/>
          <w:szCs w:val="22"/>
        </w:rPr>
        <w:t>Lehota DODANIA a termín plnenia: najneskôr  do 21.12.2020</w:t>
      </w:r>
    </w:p>
    <w:p>
      <w:pPr>
        <w:pStyle w:val="Normal"/>
        <w:jc w:val="both"/>
        <w:rPr>
          <w:rFonts w:ascii="Calibri" w:hAnsi="Calibri" w:cs="Calibri" w:asciiTheme="minorHAnsi" w:hAnsiTheme="minorHAnsi"/>
          <w:bCs w:val="false"/>
          <w:i/>
          <w:i/>
          <w:sz w:val="22"/>
          <w:szCs w:val="22"/>
          <w:lang w:val="de-DE"/>
        </w:rPr>
      </w:pPr>
      <w:r>
        <w:rPr>
          <w:rFonts w:cs="Calibri" w:ascii="Calibri" w:hAnsi="Calibri"/>
          <w:bCs w:val="false"/>
          <w:i/>
          <w:sz w:val="22"/>
          <w:szCs w:val="22"/>
          <w:lang w:val="de-DE"/>
        </w:rPr>
      </w:r>
    </w:p>
    <w:p>
      <w:pPr>
        <w:pStyle w:val="ListParagraph"/>
        <w:widowControl/>
        <w:numPr>
          <w:ilvl w:val="0"/>
          <w:numId w:val="2"/>
        </w:numPr>
        <w:ind w:start="284" w:hanging="284"/>
        <w:jc w:val="both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Style w:val="Iadne"/>
          <w:rFonts w:cs="Calibri" w:ascii="Calibri" w:hAnsi="Calibri" w:asciiTheme="minorHAnsi" w:hAnsiTheme="minorHAnsi"/>
          <w:b/>
          <w:bCs w:val="false"/>
          <w:i/>
          <w:caps/>
          <w:sz w:val="22"/>
          <w:szCs w:val="22"/>
          <w:lang w:val="de-DE"/>
        </w:rPr>
        <w:t>Podmienky</w:t>
      </w:r>
      <w:r>
        <w:rPr>
          <w:rStyle w:val="Iadne"/>
          <w:rFonts w:cs="Calibri" w:ascii="Calibri" w:hAnsi="Calibri" w:asciiTheme="minorHAnsi" w:hAnsiTheme="minorHAnsi"/>
          <w:b/>
          <w:bCs w:val="false"/>
          <w:i/>
          <w:caps/>
          <w:sz w:val="22"/>
          <w:szCs w:val="22"/>
        </w:rPr>
        <w:t xml:space="preserve"> financovania predmetu zákazky: </w:t>
      </w:r>
    </w:p>
    <w:p>
      <w:pPr>
        <w:pStyle w:val="Normal"/>
        <w:ind w:start="284" w:hanging="0"/>
        <w:jc w:val="both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 xml:space="preserve">Predmet zákazky bude financovaný z vlastných prostriedkov verejného obstarávateľa. Platba za plnenie sa bude realizovať bezhotovostným platobným stykom poukázaním odmeny na účet úspešného uchádzača do 30 dní odo dňa doručenia faktúry. </w:t>
      </w:r>
    </w:p>
    <w:p>
      <w:pPr>
        <w:pStyle w:val="ListParagraph"/>
        <w:widowControl/>
        <w:numPr>
          <w:ilvl w:val="0"/>
          <w:numId w:val="2"/>
        </w:numPr>
        <w:spacing w:before="120" w:after="0"/>
        <w:ind w:start="284" w:hanging="284"/>
        <w:contextualSpacing/>
        <w:jc w:val="both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Style w:val="Iadne"/>
          <w:rFonts w:cs="Calibri" w:ascii="Calibri" w:hAnsi="Calibri" w:asciiTheme="minorHAnsi" w:hAnsiTheme="minorHAnsi"/>
          <w:b/>
          <w:bCs w:val="false"/>
          <w:i/>
          <w:caps/>
          <w:sz w:val="22"/>
          <w:szCs w:val="22"/>
        </w:rPr>
        <w:t>Rozdelenie predmetu zákazky:</w:t>
      </w:r>
    </w:p>
    <w:p>
      <w:pPr>
        <w:pStyle w:val="Normal"/>
        <w:ind w:start="284" w:hanging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Na </w:t>
      </w:r>
      <w:r>
        <w:rPr>
          <w:rFonts w:cs="Calibri" w:ascii="Calibri" w:hAnsi="Calibri" w:asciiTheme="minorHAnsi" w:hAnsiTheme="minorHAnsi"/>
          <w:sz w:val="22"/>
          <w:szCs w:val="22"/>
        </w:rPr>
        <w:t>celý</w:t>
      </w:r>
      <w:r>
        <w:rPr>
          <w:rFonts w:ascii="Calibri" w:hAnsi="Calibri" w:asciiTheme="minorHAnsi" w:hAnsiTheme="minorHAnsi"/>
          <w:sz w:val="22"/>
          <w:szCs w:val="22"/>
        </w:rPr>
        <w:t xml:space="preserve"> predmet zákazky bez rozdelenia na časti.</w:t>
      </w:r>
    </w:p>
    <w:p>
      <w:pPr>
        <w:pStyle w:val="Normal"/>
        <w:widowControl/>
        <w:jc w:val="both"/>
        <w:rPr>
          <w:rFonts w:ascii="Calibri" w:hAnsi="Calibri" w:cs="Calibri" w:asciiTheme="minorHAnsi" w:hAnsiTheme="minorHAnsi"/>
          <w:bCs w:val="false"/>
          <w:i/>
          <w:i/>
          <w:caps/>
          <w:sz w:val="22"/>
          <w:szCs w:val="22"/>
        </w:rPr>
      </w:pPr>
      <w:r>
        <w:rPr>
          <w:rFonts w:cs="Calibri" w:ascii="Calibri" w:hAnsi="Calibri"/>
          <w:bCs w:val="false"/>
          <w:i/>
          <w:caps/>
          <w:sz w:val="22"/>
          <w:szCs w:val="22"/>
        </w:rPr>
      </w:r>
    </w:p>
    <w:p>
      <w:pPr>
        <w:pStyle w:val="ListParagraph"/>
        <w:widowControl/>
        <w:numPr>
          <w:ilvl w:val="0"/>
          <w:numId w:val="2"/>
        </w:numPr>
        <w:ind w:start="284" w:hanging="284"/>
        <w:jc w:val="both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Style w:val="Iadne"/>
          <w:rFonts w:cs="Calibri" w:ascii="Calibri" w:hAnsi="Calibri" w:asciiTheme="minorHAnsi" w:hAnsiTheme="minorHAnsi"/>
          <w:b/>
          <w:bCs w:val="false"/>
          <w:i/>
          <w:caps/>
          <w:sz w:val="22"/>
          <w:szCs w:val="22"/>
        </w:rPr>
        <w:t xml:space="preserve">PODMIENKY ÚČASTI: </w:t>
      </w:r>
    </w:p>
    <w:p>
      <w:pPr>
        <w:pStyle w:val="ListParagraph"/>
        <w:numPr>
          <w:ilvl w:val="1"/>
          <w:numId w:val="2"/>
        </w:numPr>
        <w:jc w:val="both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>podľa </w:t>
      </w:r>
      <w:hyperlink r:id="rId5">
        <w:r>
          <w:rPr>
            <w:rStyle w:val="Internetovodkaz"/>
            <w:rFonts w:cs="Calibri" w:ascii="Calibri" w:hAnsi="Calibri" w:asciiTheme="minorHAnsi" w:hAnsiTheme="minorHAnsi"/>
            <w:sz w:val="22"/>
            <w:szCs w:val="22"/>
            <w:u w:val="none"/>
          </w:rPr>
          <w:t>§ 32 ods. 1 písm. e)</w:t>
        </w:r>
      </w:hyperlink>
      <w:r>
        <w:rPr>
          <w:rFonts w:cs="Calibri" w:ascii="Calibri" w:hAnsi="Calibri" w:asciiTheme="minorHAnsi" w:hAnsiTheme="minorHAnsi"/>
          <w:sz w:val="22"/>
          <w:szCs w:val="22"/>
        </w:rPr>
        <w:t> a </w:t>
      </w:r>
      <w:hyperlink r:id="rId6">
        <w:r>
          <w:rPr>
            <w:rStyle w:val="Internetovodkaz"/>
            <w:rFonts w:cs="Calibri" w:ascii="Calibri" w:hAnsi="Calibri" w:asciiTheme="minorHAnsi" w:hAnsiTheme="minorHAnsi"/>
            <w:sz w:val="22"/>
            <w:szCs w:val="22"/>
            <w:u w:val="none"/>
          </w:rPr>
          <w:t>f)</w:t>
        </w:r>
      </w:hyperlink>
      <w:r>
        <w:rPr>
          <w:rFonts w:cs="Calibri" w:ascii="Calibri" w:hAnsi="Calibri" w:asciiTheme="minorHAnsi" w:hAnsiTheme="minorHAnsi"/>
          <w:sz w:val="22"/>
          <w:szCs w:val="22"/>
        </w:rPr>
        <w:t xml:space="preserve"> zákona o verejnom obstarávaní (t. j. uchádzač musí byť oprávnený dodávať tovar, uskutočňovať stavebné práce alebo poskytovať službu  a nesmie mať  uložený zákaz účasti vo verejnom obstarávaní potvrdený konečným rozhodnutím v Slovenskej republike alebo v štáte sídla, miesta podnikania alebo obvyklého pobytu) a nesmie u neho existovať dôvod na vylúčenie podľa </w:t>
      </w:r>
      <w:hyperlink r:id="rId7">
        <w:r>
          <w:rPr>
            <w:rStyle w:val="Internetovodkaz"/>
            <w:rFonts w:cs="Calibri" w:ascii="Calibri" w:hAnsi="Calibri" w:asciiTheme="minorHAnsi" w:hAnsiTheme="minorHAnsi"/>
            <w:sz w:val="22"/>
            <w:szCs w:val="22"/>
            <w:u w:val="none"/>
          </w:rPr>
          <w:t>§ 40 ods. 6 písm. f)</w:t>
        </w:r>
      </w:hyperlink>
      <w:r>
        <w:rPr>
          <w:rFonts w:cs="Calibri" w:ascii="Calibri" w:hAnsi="Calibri" w:asciiTheme="minorHAnsi" w:hAnsiTheme="minorHAnsi"/>
          <w:sz w:val="22"/>
          <w:szCs w:val="22"/>
        </w:rPr>
        <w:t xml:space="preserve"> zákona o verejnom obstarávaní (t.j. konflikt záujmov podľa </w:t>
      </w:r>
      <w:hyperlink r:id="rId8">
        <w:r>
          <w:rPr>
            <w:rStyle w:val="Internetovodkaz"/>
            <w:rFonts w:cs="Calibri" w:ascii="Calibri" w:hAnsi="Calibri" w:asciiTheme="minorHAnsi" w:hAnsiTheme="minorHAnsi"/>
            <w:sz w:val="22"/>
            <w:szCs w:val="22"/>
            <w:u w:val="none"/>
          </w:rPr>
          <w:t>§ 23</w:t>
        </w:r>
      </w:hyperlink>
      <w:r>
        <w:rPr>
          <w:rFonts w:cs="Calibri" w:ascii="Calibri" w:hAnsi="Calibri" w:asciiTheme="minorHAnsi" w:hAnsiTheme="minorHAnsi"/>
          <w:sz w:val="22"/>
          <w:szCs w:val="22"/>
        </w:rPr>
        <w:t xml:space="preserve"> zákona o verejnom obstarávaní nemožno odstrániť inými účinnými opatreniami). </w:t>
      </w:r>
    </w:p>
    <w:p>
      <w:pPr>
        <w:pStyle w:val="Normal"/>
        <w:jc w:val="both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ind w:start="426" w:hanging="426"/>
        <w:jc w:val="both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 xml:space="preserve">11.2  Uchádzač preukazuje splnenie podmienok účasti podľa § 40 ods.6 písm. f) a § 23  zákona o verejnom obstarávaní čestným vyhlásením  podľa prílohy č.2 a č.3  tejto výzvy. </w:t>
      </w:r>
    </w:p>
    <w:p>
      <w:pPr>
        <w:pStyle w:val="Normal"/>
        <w:jc w:val="both"/>
        <w:rPr>
          <w:rFonts w:ascii="Calibri" w:hAnsi="Calibri" w:cs="Calibri" w:asciiTheme="minorHAnsi" w:hAnsiTheme="minorHAnsi"/>
          <w:color w:val="548DD4"/>
          <w:sz w:val="22"/>
          <w:szCs w:val="22"/>
        </w:rPr>
      </w:pPr>
      <w:r>
        <w:rPr>
          <w:rFonts w:cs="Calibri" w:ascii="Calibri" w:hAnsi="Calibri"/>
          <w:color w:val="548DD4"/>
          <w:sz w:val="22"/>
          <w:szCs w:val="22"/>
        </w:rPr>
      </w:r>
    </w:p>
    <w:p>
      <w:pPr>
        <w:pStyle w:val="ListParagraph"/>
        <w:widowControl/>
        <w:numPr>
          <w:ilvl w:val="0"/>
          <w:numId w:val="2"/>
        </w:numPr>
        <w:ind w:start="284" w:hanging="284"/>
        <w:jc w:val="both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Style w:val="Iadne"/>
          <w:rFonts w:cs="Calibri" w:ascii="Calibri" w:hAnsi="Calibri" w:asciiTheme="minorHAnsi" w:hAnsiTheme="minorHAnsi"/>
          <w:b/>
          <w:bCs w:val="false"/>
          <w:i/>
          <w:caps/>
          <w:sz w:val="22"/>
          <w:szCs w:val="22"/>
        </w:rPr>
        <w:t>Zmluva/objednávka:</w:t>
      </w:r>
    </w:p>
    <w:p>
      <w:pPr>
        <w:pStyle w:val="Normal"/>
        <w:ind w:start="284" w:hanging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Style w:val="Iadne"/>
          <w:rFonts w:cs="Calibri" w:ascii="Calibri" w:hAnsi="Calibri" w:asciiTheme="minorHAnsi" w:hAnsiTheme="minorHAnsi"/>
          <w:bCs w:val="false"/>
          <w:sz w:val="22"/>
          <w:szCs w:val="22"/>
        </w:rPr>
        <w:t>Plnenie predmetu zákazky sa bude uskutočňovať na základe objednávky</w:t>
      </w:r>
      <w:r>
        <w:rPr>
          <w:rFonts w:cs="Calibri" w:ascii="Calibri" w:hAnsi="Calibri" w:asciiTheme="minorHAnsi" w:hAnsiTheme="minorHAnsi"/>
          <w:sz w:val="22"/>
          <w:szCs w:val="22"/>
        </w:rPr>
        <w:t>.</w:t>
      </w:r>
    </w:p>
    <w:p>
      <w:pPr>
        <w:pStyle w:val="ListParagraph"/>
        <w:widowControl/>
        <w:numPr>
          <w:ilvl w:val="0"/>
          <w:numId w:val="2"/>
        </w:numPr>
        <w:spacing w:before="120" w:after="0"/>
        <w:ind w:start="284" w:hanging="284"/>
        <w:contextualSpacing/>
        <w:jc w:val="both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Style w:val="Iadne"/>
          <w:rFonts w:cs="Calibri" w:ascii="Calibri" w:hAnsi="Calibri" w:asciiTheme="minorHAnsi" w:hAnsiTheme="minorHAnsi"/>
          <w:b/>
          <w:bCs w:val="false"/>
          <w:i/>
          <w:caps/>
          <w:sz w:val="22"/>
          <w:szCs w:val="22"/>
        </w:rPr>
        <w:t>Cena uvádzaná v ponuke:</w:t>
      </w:r>
    </w:p>
    <w:p>
      <w:pPr>
        <w:pStyle w:val="ListParagraph"/>
        <w:widowControl/>
        <w:numPr>
          <w:ilvl w:val="0"/>
          <w:numId w:val="4"/>
        </w:numPr>
        <w:ind w:start="567" w:hanging="567"/>
        <w:jc w:val="both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>navrhované cenové ponuky musia byť stanovená podľa § 3 zákona NR SR č. 18/1996 Z. z. o cenách  v znení neskorších predpisov;</w:t>
      </w:r>
    </w:p>
    <w:p>
      <w:pPr>
        <w:pStyle w:val="ListParagraph"/>
        <w:widowControl/>
        <w:numPr>
          <w:ilvl w:val="0"/>
          <w:numId w:val="4"/>
        </w:numPr>
        <w:ind w:start="567" w:hanging="567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>navrhované cenové ponuky budú vyjadrené v mene eurách a zaokrúhlené s presnosťou na 2</w:t>
      </w:r>
      <w:r>
        <w:rPr>
          <w:rFonts w:cs="Calibri" w:ascii="Calibri" w:hAnsi="Calibri" w:asciiTheme="minorHAnsi" w:hAnsiTheme="minorHAnsi"/>
          <w:color w:val="548DD4"/>
          <w:sz w:val="22"/>
          <w:szCs w:val="22"/>
        </w:rPr>
        <w:t xml:space="preserve"> </w:t>
      </w:r>
      <w:r>
        <w:rPr>
          <w:rFonts w:cs="Calibri" w:ascii="Calibri" w:hAnsi="Calibri" w:asciiTheme="minorHAnsi" w:hAnsiTheme="minorHAnsi"/>
          <w:sz w:val="22"/>
          <w:szCs w:val="22"/>
        </w:rPr>
        <w:t>desatinné miesta;</w:t>
      </w:r>
    </w:p>
    <w:p>
      <w:pPr>
        <w:pStyle w:val="ListParagraph"/>
        <w:widowControl/>
        <w:numPr>
          <w:ilvl w:val="0"/>
          <w:numId w:val="4"/>
        </w:numPr>
        <w:ind w:start="567" w:hanging="567"/>
        <w:jc w:val="both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 xml:space="preserve">uchádzač uvedie ním navrhované  ceny  do prílohy č. 4  tejto výzvy, ako cenové ponuky celkové a nemenné, ktoré budú zahŕňať všetky náklady spojené s plnením a súčet týchto cien  premietne do  celkovej  ceny  v  Prílohy č.1 tejto výzvy. </w:t>
      </w:r>
    </w:p>
    <w:p>
      <w:pPr>
        <w:pStyle w:val="ListParagraph"/>
        <w:widowControl/>
        <w:ind w:start="567" w:hanging="0"/>
        <w:jc w:val="both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widowControl/>
        <w:jc w:val="both"/>
        <w:rPr>
          <w:rFonts w:ascii="Calibri" w:hAnsi="Calibri" w:cs="Calibri" w:asciiTheme="minorHAnsi" w:hAnsiTheme="minorHAnsi"/>
          <w:i/>
          <w:i/>
          <w:sz w:val="22"/>
          <w:szCs w:val="22"/>
        </w:rPr>
      </w:pPr>
      <w:r>
        <w:rPr>
          <w:rFonts w:cs="Calibri" w:ascii="Calibri" w:hAnsi="Calibri"/>
          <w:i/>
          <w:sz w:val="22"/>
          <w:szCs w:val="22"/>
        </w:rPr>
      </w:r>
    </w:p>
    <w:p>
      <w:pPr>
        <w:pStyle w:val="ListParagraph"/>
        <w:widowControl/>
        <w:numPr>
          <w:ilvl w:val="0"/>
          <w:numId w:val="2"/>
        </w:numPr>
        <w:ind w:start="284" w:hanging="284"/>
        <w:jc w:val="both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Style w:val="Iadne"/>
          <w:rFonts w:cs="Calibri" w:ascii="Calibri" w:hAnsi="Calibri" w:asciiTheme="minorHAnsi" w:hAnsiTheme="minorHAnsi"/>
          <w:b/>
          <w:i/>
          <w:caps/>
          <w:sz w:val="22"/>
          <w:szCs w:val="22"/>
        </w:rPr>
        <w:t>Komunikácia:</w:t>
      </w:r>
    </w:p>
    <w:p>
      <w:pPr>
        <w:pStyle w:val="Normal"/>
        <w:jc w:val="both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>V tomto postupe zadávania zákazky bude verejný obstarávateľ pri komunikácii s uchádzačmi postupovať  doplnkovou elektronickou formou, t. j. e-mailom.</w:t>
      </w:r>
    </w:p>
    <w:p>
      <w:pPr>
        <w:pStyle w:val="Normal"/>
        <w:jc w:val="both"/>
        <w:rPr>
          <w:rFonts w:ascii="Calibri" w:hAnsi="Calibri" w:cs="Calibri" w:asciiTheme="minorHAnsi" w:hAnsiTheme="minorHAnsi"/>
          <w:i/>
          <w:i/>
          <w:sz w:val="22"/>
          <w:szCs w:val="22"/>
        </w:rPr>
      </w:pPr>
      <w:r>
        <w:rPr>
          <w:rFonts w:cs="Calibri" w:ascii="Calibri" w:hAnsi="Calibri"/>
          <w:i/>
          <w:sz w:val="22"/>
          <w:szCs w:val="22"/>
        </w:rPr>
      </w:r>
    </w:p>
    <w:p>
      <w:pPr>
        <w:pStyle w:val="ListParagraph"/>
        <w:widowControl/>
        <w:numPr>
          <w:ilvl w:val="0"/>
          <w:numId w:val="2"/>
        </w:numPr>
        <w:ind w:start="284" w:hanging="284"/>
        <w:jc w:val="both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Style w:val="Iadne"/>
          <w:rFonts w:cs="Calibri" w:ascii="Calibri" w:hAnsi="Calibri" w:asciiTheme="minorHAnsi" w:hAnsiTheme="minorHAnsi"/>
          <w:b/>
          <w:i/>
          <w:caps/>
          <w:sz w:val="22"/>
          <w:szCs w:val="22"/>
        </w:rPr>
        <w:t>Jazyk:</w:t>
      </w:r>
    </w:p>
    <w:p>
      <w:pPr>
        <w:pStyle w:val="Normal"/>
        <w:jc w:val="both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>Doručované dokumenty v ponuke musia byť vyhotovené v štátnom jazyku. Ak je čokoľvek podľa predchádzajúcej vety vyhotovené v cudzom jazyku, predkladá sa spolu s jeho úradným prekladom do štátneho jazyka; to neplatí pre vyhotovené v českom jazyku. Ak sa zistí rozdiel v ich obsahu, rozhodujúci je úradný preklad do štátneho jazyka.</w:t>
      </w:r>
    </w:p>
    <w:p>
      <w:pPr>
        <w:pStyle w:val="Normal"/>
        <w:ind w:start="-76" w:hanging="0"/>
        <w:jc w:val="both"/>
        <w:rPr>
          <w:rFonts w:ascii="Calibri" w:hAnsi="Calibri" w:cs="Calibri" w:asciiTheme="minorHAnsi" w:hAnsiTheme="minorHAnsi"/>
          <w:i/>
          <w:i/>
          <w:sz w:val="22"/>
          <w:szCs w:val="22"/>
        </w:rPr>
      </w:pPr>
      <w:r>
        <w:rPr>
          <w:rFonts w:cs="Calibri" w:ascii="Calibri" w:hAnsi="Calibri"/>
          <w:i/>
          <w:sz w:val="22"/>
          <w:szCs w:val="22"/>
        </w:rPr>
      </w:r>
    </w:p>
    <w:p>
      <w:pPr>
        <w:pStyle w:val="ListParagraph"/>
        <w:keepNext w:val="true"/>
        <w:widowControl/>
        <w:numPr>
          <w:ilvl w:val="0"/>
          <w:numId w:val="2"/>
        </w:numPr>
        <w:ind w:start="284" w:hanging="284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Style w:val="Iadne"/>
          <w:rFonts w:cs="Calibri" w:ascii="Calibri" w:hAnsi="Calibri" w:asciiTheme="minorHAnsi" w:hAnsiTheme="minorHAnsi"/>
          <w:b/>
          <w:bCs w:val="false"/>
          <w:i/>
          <w:caps/>
          <w:sz w:val="22"/>
          <w:szCs w:val="22"/>
        </w:rPr>
        <w:t>Vysvetľovanie</w:t>
      </w:r>
      <w:r>
        <w:rPr>
          <w:rStyle w:val="Iadne"/>
          <w:rFonts w:cs="Calibri" w:ascii="Calibri" w:hAnsi="Calibri" w:asciiTheme="minorHAnsi" w:hAnsiTheme="minorHAnsi"/>
          <w:bCs w:val="false"/>
          <w:i/>
          <w:caps/>
          <w:sz w:val="22"/>
          <w:szCs w:val="22"/>
        </w:rPr>
        <w:t>:</w:t>
      </w:r>
    </w:p>
    <w:p>
      <w:pPr>
        <w:pStyle w:val="Normal"/>
        <w:jc w:val="both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 xml:space="preserve">Poskytovanie vysvetlení sa bude uskutočňovať doplnkovou elektronickou formou podľa bodu 14 tejto výzvy. V prípade nejasností alebo potreby vysvetlenia údajov uvedených v tejto výzve v lehote na predloženie cenových návrhov (ponúk), môže záujemca požiadať kontaktnú osobu verejného obstarávateľa o ich vysvetlenie na kontaktnej adrese uvedenej v bode 1 tejto výzvy. </w:t>
      </w:r>
    </w:p>
    <w:p>
      <w:pPr>
        <w:pStyle w:val="Normal"/>
        <w:jc w:val="both"/>
        <w:rPr>
          <w:rFonts w:ascii="Calibri" w:hAnsi="Calibri" w:cs="Calibri" w:asciiTheme="minorHAnsi" w:hAnsiTheme="minorHAnsi"/>
          <w:i/>
          <w:i/>
          <w:sz w:val="22"/>
          <w:szCs w:val="22"/>
        </w:rPr>
      </w:pPr>
      <w:r>
        <w:rPr>
          <w:rFonts w:cs="Calibri" w:ascii="Calibri" w:hAnsi="Calibri"/>
          <w:i/>
          <w:sz w:val="22"/>
          <w:szCs w:val="22"/>
        </w:rPr>
      </w:r>
    </w:p>
    <w:p>
      <w:pPr>
        <w:pStyle w:val="ListParagraph"/>
        <w:widowControl/>
        <w:numPr>
          <w:ilvl w:val="0"/>
          <w:numId w:val="2"/>
        </w:numPr>
        <w:spacing w:before="120" w:after="0"/>
        <w:ind w:start="284" w:hanging="284"/>
        <w:contextualSpacing/>
        <w:jc w:val="both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Style w:val="Iadne"/>
          <w:rFonts w:cs="Calibri" w:ascii="Calibri" w:hAnsi="Calibri" w:asciiTheme="minorHAnsi" w:hAnsiTheme="minorHAnsi"/>
          <w:b/>
          <w:bCs w:val="false"/>
          <w:i/>
          <w:caps/>
          <w:sz w:val="22"/>
          <w:szCs w:val="22"/>
        </w:rPr>
        <w:t>Lehota na predkladanie ponúk</w:t>
      </w:r>
      <w:r>
        <w:rPr>
          <w:rStyle w:val="Iadne"/>
          <w:rFonts w:cs="Calibri" w:ascii="Calibri" w:hAnsi="Calibri" w:asciiTheme="minorHAnsi" w:hAnsiTheme="minorHAnsi"/>
          <w:bCs w:val="false"/>
          <w:i/>
          <w:caps/>
          <w:sz w:val="22"/>
          <w:szCs w:val="22"/>
        </w:rPr>
        <w:t>:</w:t>
      </w:r>
      <w:r>
        <w:rPr>
          <w:rStyle w:val="Iadne"/>
          <w:rFonts w:cs="Calibri" w:ascii="Calibri" w:hAnsi="Calibri" w:asciiTheme="minorHAnsi" w:hAnsiTheme="minorHAnsi"/>
          <w:bCs w:val="false"/>
          <w:i/>
          <w:sz w:val="22"/>
          <w:szCs w:val="22"/>
        </w:rPr>
        <w:t xml:space="preserve">  </w:t>
      </w:r>
      <w:r>
        <w:rPr>
          <w:rStyle w:val="Iadne"/>
          <w:rFonts w:cs="Calibri" w:ascii="Calibri" w:hAnsi="Calibri" w:asciiTheme="minorHAnsi" w:hAnsiTheme="minorHAnsi"/>
          <w:b/>
          <w:bCs w:val="false"/>
          <w:sz w:val="22"/>
          <w:szCs w:val="22"/>
        </w:rPr>
        <w:t xml:space="preserve">do  9. 12. 2020  do 16:00 hod.  </w:t>
      </w:r>
    </w:p>
    <w:p>
      <w:pPr>
        <w:pStyle w:val="ListParagraph"/>
        <w:spacing w:before="120" w:after="0"/>
        <w:ind w:start="284" w:hanging="0"/>
        <w:contextualSpacing/>
        <w:jc w:val="both"/>
        <w:rPr>
          <w:rFonts w:ascii="Calibri" w:hAnsi="Calibri" w:cs="Calibri" w:asciiTheme="minorHAnsi" w:hAnsiTheme="minorHAnsi"/>
          <w:b/>
          <w:b/>
          <w:bCs w:val="false"/>
          <w:i/>
          <w:i/>
          <w:sz w:val="22"/>
          <w:szCs w:val="22"/>
        </w:rPr>
      </w:pPr>
      <w:r>
        <w:rPr>
          <w:rFonts w:cs="Calibri" w:ascii="Calibri" w:hAnsi="Calibri"/>
          <w:b/>
          <w:bCs w:val="false"/>
          <w:i/>
          <w:sz w:val="22"/>
          <w:szCs w:val="22"/>
        </w:rPr>
      </w:r>
    </w:p>
    <w:p>
      <w:pPr>
        <w:pStyle w:val="ListParagraph"/>
        <w:widowControl/>
        <w:numPr>
          <w:ilvl w:val="0"/>
          <w:numId w:val="2"/>
        </w:numPr>
        <w:spacing w:before="120" w:after="0"/>
        <w:ind w:start="284" w:hanging="284"/>
        <w:contextualSpacing/>
        <w:jc w:val="both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Style w:val="Iadne"/>
          <w:rFonts w:cs="Calibri" w:ascii="Calibri" w:hAnsi="Calibri" w:asciiTheme="minorHAnsi" w:hAnsiTheme="minorHAnsi"/>
          <w:b/>
          <w:bCs w:val="false"/>
          <w:i/>
          <w:caps/>
          <w:sz w:val="22"/>
          <w:szCs w:val="22"/>
        </w:rPr>
        <w:t xml:space="preserve">Predkladanie ponúk – náležitosti ponuky (obsah): </w:t>
      </w:r>
    </w:p>
    <w:p>
      <w:pPr>
        <w:pStyle w:val="ListParagraph"/>
        <w:widowControl/>
        <w:numPr>
          <w:ilvl w:val="1"/>
          <w:numId w:val="2"/>
        </w:numPr>
        <w:spacing w:before="120" w:after="0"/>
        <w:ind w:start="426" w:hanging="426"/>
        <w:contextualSpacing/>
        <w:jc w:val="both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>Cenový návrh uchádzača podľa prílohy č. 1 tejto výzvy, podpísaný osobou oprávnenou konať za uchádzača.</w:t>
      </w:r>
    </w:p>
    <w:p>
      <w:pPr>
        <w:pStyle w:val="ListParagraph"/>
        <w:widowControl/>
        <w:spacing w:before="120" w:after="0"/>
        <w:ind w:start="426" w:hanging="0"/>
        <w:contextualSpacing/>
        <w:jc w:val="both"/>
        <w:rPr>
          <w:rFonts w:ascii="Calibri" w:hAnsi="Calibri" w:cs="Calibri" w:asciiTheme="minorHAnsi" w:hAnsiTheme="minorHAnsi"/>
          <w:bCs w:val="false"/>
          <w:i/>
          <w:i/>
          <w:caps/>
          <w:sz w:val="22"/>
          <w:szCs w:val="22"/>
        </w:rPr>
      </w:pPr>
      <w:r>
        <w:rPr>
          <w:rFonts w:cs="Calibri" w:ascii="Calibri" w:hAnsi="Calibri"/>
          <w:bCs w:val="false"/>
          <w:i/>
          <w:caps/>
          <w:sz w:val="22"/>
          <w:szCs w:val="22"/>
        </w:rPr>
      </w:r>
    </w:p>
    <w:p>
      <w:pPr>
        <w:pStyle w:val="ListParagraph"/>
        <w:widowControl/>
        <w:numPr>
          <w:ilvl w:val="1"/>
          <w:numId w:val="2"/>
        </w:numPr>
        <w:ind w:start="426" w:hanging="426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 xml:space="preserve">Doklad o oprávnení dodávať tovar, poskytovať službu alebo uskutočňovať stavebné práce, ktorý zodpovedá predmetu zákazky: Verejný obstarávateľ overuje splnenie podmienok účasti podľa § 32 ods. 1 písm. e) ZVO vo verejne dostupnej databáze </w:t>
      </w:r>
      <w:hyperlink r:id="rId9">
        <w:r>
          <w:rPr>
            <w:rStyle w:val="Internetovodkaz"/>
            <w:rFonts w:cs="Calibri" w:ascii="Calibri" w:hAnsi="Calibri" w:asciiTheme="minorHAnsi" w:hAnsiTheme="minorHAnsi"/>
            <w:sz w:val="22"/>
            <w:szCs w:val="22"/>
          </w:rPr>
          <w:t>www.orsr.sk</w:t>
        </w:r>
      </w:hyperlink>
      <w:r>
        <w:rPr>
          <w:rFonts w:cs="Calibri" w:ascii="Calibri" w:hAnsi="Calibri" w:asciiTheme="minorHAnsi" w:hAnsiTheme="minorHAnsi"/>
          <w:sz w:val="22"/>
          <w:szCs w:val="22"/>
        </w:rPr>
        <w:t xml:space="preserve"> alebo </w:t>
      </w:r>
      <w:hyperlink r:id="rId10">
        <w:r>
          <w:rPr>
            <w:rStyle w:val="Internetovodkaz"/>
            <w:rFonts w:cs="Calibri" w:ascii="Calibri" w:hAnsi="Calibri" w:asciiTheme="minorHAnsi" w:hAnsiTheme="minorHAnsi"/>
            <w:sz w:val="22"/>
            <w:szCs w:val="22"/>
          </w:rPr>
          <w:t>www.zrsr.sk</w:t>
        </w:r>
      </w:hyperlink>
      <w:r>
        <w:rPr>
          <w:rFonts w:cs="Calibri" w:ascii="Calibri" w:hAnsi="Calibri" w:asciiTheme="minorHAnsi" w:hAnsiTheme="minorHAnsi"/>
          <w:sz w:val="22"/>
          <w:szCs w:val="22"/>
        </w:rPr>
        <w:t>, uchádzač nemusí predkladať v ponuke doklad o oprávnení dodávať tovar, uskutočňovať stavebné práce alebo poskytovať službu, ktorý zodpovedá predmetu zákazky.</w:t>
      </w:r>
    </w:p>
    <w:p>
      <w:pPr>
        <w:pStyle w:val="ListParagraph"/>
        <w:widowControl/>
        <w:ind w:start="426" w:hanging="426"/>
        <w:jc w:val="both"/>
        <w:rPr>
          <w:rFonts w:ascii="Calibri" w:hAnsi="Calibri" w:cs="Calibri" w:asciiTheme="minorHAnsi" w:hAnsiTheme="minorHAnsi"/>
          <w:bCs w:val="false"/>
          <w:i/>
          <w:i/>
          <w:caps/>
          <w:sz w:val="22"/>
          <w:szCs w:val="22"/>
        </w:rPr>
      </w:pPr>
      <w:r>
        <w:rPr>
          <w:rFonts w:cs="Calibri" w:ascii="Calibri" w:hAnsi="Calibri"/>
          <w:bCs w:val="false"/>
          <w:i/>
          <w:caps/>
          <w:sz w:val="22"/>
          <w:szCs w:val="22"/>
        </w:rPr>
      </w:r>
    </w:p>
    <w:p>
      <w:pPr>
        <w:pStyle w:val="ListParagraph"/>
        <w:widowControl/>
        <w:numPr>
          <w:ilvl w:val="1"/>
          <w:numId w:val="2"/>
        </w:numPr>
        <w:ind w:start="426" w:hanging="426"/>
        <w:jc w:val="both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 xml:space="preserve">Čestné vyhlásenie uchádzača o neexistencii konfliktu záujmov podľa prílohy č. 2 k tejto výzve vo vzťahu  k verejnému obstarávateľovi, k zainteresovanej osobe resp. ohlási všetky potenciálne konflikty záujmov, ktoré sú im známe. </w:t>
      </w:r>
    </w:p>
    <w:p>
      <w:pPr>
        <w:pStyle w:val="ListParagraph"/>
        <w:widowControl/>
        <w:ind w:start="426" w:hanging="426"/>
        <w:jc w:val="both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ListParagraph"/>
        <w:widowControl/>
        <w:numPr>
          <w:ilvl w:val="1"/>
          <w:numId w:val="2"/>
        </w:numPr>
        <w:ind w:start="426" w:hanging="426"/>
        <w:jc w:val="both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>Čestné vyhlásenie, že uchádzač nemá uložený zákaz účasti vo verejnom obstarávaní potvrdený konečným rozhodnutím v Slovenskej republike alebo v štáte sídla, miesta podnikania alebo obvyklého pobytu podľa prílohy č. 3 k tejto výzve.</w:t>
      </w:r>
    </w:p>
    <w:p>
      <w:pPr>
        <w:pStyle w:val="Normal"/>
        <w:jc w:val="both"/>
        <w:rPr>
          <w:rFonts w:ascii="Calibri" w:hAnsi="Calibri" w:cs="Calibri" w:asciiTheme="minorHAnsi" w:hAnsiTheme="minorHAnsi"/>
          <w:bCs w:val="false"/>
          <w:i/>
          <w:i/>
          <w:sz w:val="22"/>
          <w:szCs w:val="22"/>
        </w:rPr>
      </w:pPr>
      <w:r>
        <w:rPr>
          <w:rFonts w:cs="Calibri" w:ascii="Calibri" w:hAnsi="Calibri"/>
          <w:bCs w:val="false"/>
          <w:i/>
          <w:sz w:val="22"/>
          <w:szCs w:val="22"/>
        </w:rPr>
      </w:r>
    </w:p>
    <w:p>
      <w:pPr>
        <w:pStyle w:val="ListParagraph"/>
        <w:ind w:start="426" w:hanging="426"/>
        <w:jc w:val="both"/>
        <w:rPr>
          <w:rFonts w:ascii="Calibri" w:hAnsi="Calibri" w:cs="Calibri" w:asciiTheme="minorHAnsi" w:hAnsiTheme="minorHAnsi"/>
          <w:bCs w:val="false"/>
          <w:i/>
          <w:i/>
          <w:sz w:val="22"/>
          <w:szCs w:val="22"/>
        </w:rPr>
      </w:pPr>
      <w:r>
        <w:rPr>
          <w:rFonts w:cs="Calibri" w:ascii="Calibri" w:hAnsi="Calibri"/>
          <w:bCs w:val="false"/>
          <w:i/>
          <w:sz w:val="22"/>
          <w:szCs w:val="22"/>
        </w:rPr>
      </w:r>
    </w:p>
    <w:p>
      <w:pPr>
        <w:pStyle w:val="ListParagraph"/>
        <w:widowControl/>
        <w:numPr>
          <w:ilvl w:val="0"/>
          <w:numId w:val="2"/>
        </w:numPr>
        <w:ind w:start="426" w:hanging="426"/>
        <w:jc w:val="both"/>
        <w:rPr/>
      </w:pPr>
      <w:r>
        <w:rPr>
          <w:rFonts w:cs="Calibri" w:ascii="Calibri" w:hAnsi="Calibri" w:asciiTheme="minorHAnsi" w:hAnsiTheme="minorHAnsi"/>
          <w:b/>
          <w:bCs w:val="false"/>
          <w:i/>
          <w:caps/>
          <w:sz w:val="22"/>
          <w:szCs w:val="22"/>
        </w:rPr>
        <w:t>Miesto a spôsob predkladania ponúk</w:t>
      </w:r>
    </w:p>
    <w:p>
      <w:pPr>
        <w:pStyle w:val="Normal"/>
        <w:ind w:start="426" w:hanging="426"/>
        <w:jc w:val="both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 xml:space="preserve">          </w:t>
      </w:r>
      <w:r>
        <w:rPr>
          <w:rFonts w:cs="Calibri" w:ascii="Calibri" w:hAnsi="Calibri" w:asciiTheme="minorHAnsi" w:hAnsiTheme="minorHAnsi"/>
          <w:sz w:val="22"/>
          <w:szCs w:val="22"/>
        </w:rPr>
        <w:t>Ponuku, ktorá bude obsahovať náležitosti podľa bodu 18 výzvy, predloží uchádzač v lehote na predkladanie cenových ponúk podľa bodu 17 tejto výzvy doplnkovou elektronickou formou na kontaktnú adresu podľa bodu 1 tejto výzvy.</w:t>
      </w:r>
    </w:p>
    <w:p>
      <w:pPr>
        <w:pStyle w:val="ListParagraph"/>
        <w:widowControl/>
        <w:numPr>
          <w:ilvl w:val="0"/>
          <w:numId w:val="2"/>
        </w:numPr>
        <w:spacing w:before="120" w:after="0"/>
        <w:ind w:start="284" w:hanging="284"/>
        <w:contextualSpacing/>
        <w:jc w:val="both"/>
        <w:rPr/>
      </w:pPr>
      <w:r>
        <w:rPr>
          <w:rFonts w:cs="Calibri" w:ascii="Calibri" w:hAnsi="Calibri" w:asciiTheme="minorHAnsi" w:hAnsiTheme="minorHAnsi"/>
          <w:b/>
          <w:i/>
          <w:caps/>
          <w:sz w:val="22"/>
          <w:szCs w:val="22"/>
        </w:rPr>
        <w:t>Ďalšie osobitné informácie a podmienky:</w:t>
      </w:r>
    </w:p>
    <w:p>
      <w:pPr>
        <w:pStyle w:val="ListParagraph"/>
        <w:widowControl/>
        <w:numPr>
          <w:ilvl w:val="1"/>
          <w:numId w:val="2"/>
        </w:numPr>
        <w:spacing w:before="120" w:after="0"/>
        <w:ind w:start="426" w:hanging="426"/>
        <w:contextualSpacing/>
        <w:jc w:val="both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>Uchádzač berie na vedomie, že predložením ponuky súčasne potvrdzuje súhlas s podmienkami tejto výzvy.</w:t>
      </w:r>
    </w:p>
    <w:p>
      <w:pPr>
        <w:pStyle w:val="ListParagraph"/>
        <w:widowControl/>
        <w:numPr>
          <w:ilvl w:val="1"/>
          <w:numId w:val="2"/>
        </w:numPr>
        <w:spacing w:before="120" w:after="0"/>
        <w:ind w:start="426" w:hanging="426"/>
        <w:contextualSpacing/>
        <w:jc w:val="both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 xml:space="preserve">Všetky náklady spojené s prípravou a predložením ponuky znáša uchádzač bez akéhokoľvek finančného nároku voči verejnému obstarávateľovi, bez ohľadu na výsledok verejného obstarávania. </w:t>
      </w:r>
    </w:p>
    <w:p>
      <w:pPr>
        <w:pStyle w:val="ListParagraph"/>
        <w:widowControl/>
        <w:numPr>
          <w:ilvl w:val="1"/>
          <w:numId w:val="2"/>
        </w:numPr>
        <w:spacing w:before="120" w:after="0"/>
        <w:ind w:start="426" w:hanging="426"/>
        <w:contextualSpacing/>
        <w:jc w:val="both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 xml:space="preserve">Každý uchádzač môže predložiť iba jednu ponuku, buď samostatne sám za seba alebo ako člen skupiny dodávateľov. </w:t>
      </w:r>
    </w:p>
    <w:p>
      <w:pPr>
        <w:pStyle w:val="ListParagraph"/>
        <w:widowControl/>
        <w:numPr>
          <w:ilvl w:val="1"/>
          <w:numId w:val="2"/>
        </w:numPr>
        <w:spacing w:before="120" w:after="0"/>
        <w:ind w:start="426" w:hanging="426"/>
        <w:contextualSpacing/>
        <w:jc w:val="both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>Verejný obstarávateľ si vyhradzuje právo neprijať  ponuku ak  presiahne predpokladaný finančný limit uvedený v bod 5 výzvy.</w:t>
      </w:r>
    </w:p>
    <w:p>
      <w:pPr>
        <w:pStyle w:val="ListParagraph"/>
        <w:widowControl/>
        <w:numPr>
          <w:ilvl w:val="1"/>
          <w:numId w:val="2"/>
        </w:numPr>
        <w:spacing w:before="120" w:after="0"/>
        <w:ind w:start="426" w:hanging="426"/>
        <w:contextualSpacing/>
        <w:jc w:val="both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>Verejný obstarávateľ si vyhradzuje právo nevystaviť objednávku na daný predmet zákazky.</w:t>
      </w:r>
    </w:p>
    <w:p>
      <w:pPr>
        <w:pStyle w:val="ListParagraph"/>
        <w:widowControl/>
        <w:spacing w:before="120" w:after="0"/>
        <w:ind w:start="426" w:hanging="0"/>
        <w:contextualSpacing/>
        <w:jc w:val="both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before="120" w:after="0"/>
        <w:jc w:val="both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>Prílohy Výzvy na predkladanie ponúk:</w:t>
      </w:r>
    </w:p>
    <w:p>
      <w:pPr>
        <w:pStyle w:val="Normal"/>
        <w:jc w:val="both"/>
        <w:rPr>
          <w:rFonts w:ascii="Calibri" w:hAnsi="Calibri" w:cs="Calibri" w:asciiTheme="minorHAnsi" w:hAnsiTheme="minorHAnsi"/>
          <w:i/>
          <w:i/>
          <w:sz w:val="22"/>
          <w:szCs w:val="22"/>
        </w:rPr>
      </w:pPr>
      <w:r>
        <w:rPr>
          <w:rFonts w:cs="Calibri" w:ascii="Calibri" w:hAnsi="Calibri"/>
          <w:i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 xml:space="preserve">Príloha č. 1:  </w:t>
        <w:tab/>
        <w:t>Cenový návrh uchádzača</w:t>
      </w:r>
    </w:p>
    <w:p>
      <w:pPr>
        <w:pStyle w:val="Normal"/>
        <w:jc w:val="both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>Príloha č. 2:</w:t>
        <w:tab/>
        <w:t xml:space="preserve">Čestné prehlásenie ku konfliktu záujmov </w:t>
      </w:r>
    </w:p>
    <w:p>
      <w:pPr>
        <w:pStyle w:val="Normal"/>
        <w:ind w:start="1410" w:hanging="1410"/>
        <w:jc w:val="both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 xml:space="preserve">Príloha č. 3: </w:t>
        <w:tab/>
        <w:t xml:space="preserve">Čestné vyhlásenie o zákaze účasti vo verejnom obstarávaní </w:t>
      </w:r>
    </w:p>
    <w:p>
      <w:pPr>
        <w:pStyle w:val="Normal"/>
        <w:ind w:start="1410" w:hanging="1410"/>
        <w:jc w:val="both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>Príloha č. 4:       Spôsob určenia ceny - cenník</w:t>
      </w:r>
    </w:p>
    <w:p>
      <w:pPr>
        <w:pStyle w:val="Normal"/>
        <w:rPr>
          <w:rFonts w:ascii="Calibri" w:hAnsi="Calibri" w:eastAsia="Calibri" w:cs="Calibri" w:asciiTheme="minorHAnsi" w:hAnsiTheme="minorHAns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Calibri" w:cs="Calibri" w:asciiTheme="minorHAnsi" w:hAnsiTheme="minorHAnsi"/>
          <w:sz w:val="22"/>
          <w:szCs w:val="22"/>
        </w:rPr>
      </w:pPr>
      <w:r>
        <w:rPr>
          <w:rFonts w:eastAsia="Calibri" w:cs="Calibri" w:ascii="Calibri" w:hAnsi="Calibri" w:asciiTheme="minorHAnsi" w:hAnsiTheme="minorHAnsi"/>
          <w:sz w:val="22"/>
          <w:szCs w:val="22"/>
        </w:rPr>
        <w:t>V Bratislave, dňa  3.12.2020</w:t>
      </w:r>
    </w:p>
    <w:p>
      <w:pPr>
        <w:pStyle w:val="Normal"/>
        <w:rPr>
          <w:rFonts w:ascii="Calibri" w:hAnsi="Calibri" w:eastAsia="Calibri" w:cs="Calibri" w:asciiTheme="minorHAnsi" w:hAnsiTheme="minorHAns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Calibri" w:cs="Calibri" w:asciiTheme="minorHAnsi" w:hAnsiTheme="minorHAns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widowControl/>
        <w:spacing w:before="0" w:after="200"/>
        <w:rPr>
          <w:rFonts w:ascii="Calibri" w:hAnsi="Calibri" w:cs="Calibri" w:asciiTheme="minorHAnsi" w:cstheme="minorHAnsi" w:hAnsiTheme="minorHAnsi"/>
          <w:b/>
          <w:b/>
          <w:i/>
          <w:i/>
          <w:sz w:val="22"/>
          <w:szCs w:val="22"/>
        </w:rPr>
      </w:pPr>
      <w:r>
        <w:rPr>
          <w:rFonts w:cs="Calibri" w:cstheme="minorHAnsi" w:ascii="Calibri" w:hAnsi="Calibri"/>
          <w:b/>
          <w:i/>
          <w:sz w:val="22"/>
          <w:szCs w:val="22"/>
        </w:rPr>
      </w:r>
    </w:p>
    <w:p>
      <w:pPr>
        <w:pStyle w:val="Normal"/>
        <w:rPr>
          <w:rFonts w:ascii="Calibri" w:hAnsi="Calibri" w:eastAsia="Calibri" w:cs="Calibri" w:asciiTheme="minorHAnsi" w:hAnsiTheme="minorHAns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Calibri" w:hAnsi="Calibri" w:eastAsia="Calibri" w:cs="Calibri" w:asciiTheme="minorHAnsi" w:hAnsiTheme="minorHAns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Calibri" w:cs="Calibri" w:asciiTheme="minorHAnsi" w:hAnsiTheme="minorHAns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widowControl/>
        <w:spacing w:before="0" w:after="200"/>
        <w:rPr>
          <w:rFonts w:ascii="Calibri" w:hAnsi="Calibri" w:cs="Calibri" w:asciiTheme="minorHAnsi" w:hAnsiTheme="minorHAnsi"/>
          <w:i/>
          <w:i/>
          <w:sz w:val="22"/>
          <w:szCs w:val="22"/>
        </w:rPr>
      </w:pPr>
      <w:r>
        <w:rPr>
          <w:rFonts w:cs="Calibri" w:ascii="Calibri" w:hAnsi="Calibri"/>
          <w:i/>
          <w:sz w:val="22"/>
          <w:szCs w:val="22"/>
        </w:rPr>
      </w:r>
      <w:r>
        <w:br w:type="page"/>
      </w:r>
    </w:p>
    <w:p>
      <w:pPr>
        <w:pStyle w:val="Normal"/>
        <w:widowControl/>
        <w:spacing w:before="0" w:after="200"/>
        <w:jc w:val="end"/>
        <w:rPr>
          <w:rFonts w:ascii="Calibri" w:hAnsi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i/>
          <w:sz w:val="22"/>
          <w:szCs w:val="22"/>
        </w:rPr>
        <w:t>Príloha č</w:t>
      </w:r>
      <w:r>
        <w:rPr>
          <w:rStyle w:val="Iadne"/>
          <w:rFonts w:cs="Calibri" w:ascii="Calibri" w:hAnsi="Calibri" w:asciiTheme="minorHAnsi" w:hAnsiTheme="minorHAnsi"/>
          <w:i/>
          <w:sz w:val="22"/>
          <w:szCs w:val="22"/>
        </w:rPr>
        <w:t xml:space="preserve">. 1 Výzvy na predkladanie ponúk  </w:t>
      </w:r>
    </w:p>
    <w:p>
      <w:pPr>
        <w:pStyle w:val="Normal"/>
        <w:jc w:val="center"/>
        <w:rPr>
          <w:rFonts w:cs="Calibri"/>
          <w:i/>
          <w:i/>
        </w:rPr>
      </w:pPr>
      <w:r>
        <w:rPr>
          <w:rFonts w:cs="Calibri"/>
          <w:i/>
        </w:rPr>
      </w:r>
    </w:p>
    <w:p>
      <w:pPr>
        <w:pStyle w:val="Normal"/>
        <w:jc w:val="center"/>
        <w:rPr>
          <w:rFonts w:ascii="Calibri" w:hAnsi="Calibri" w:cs="Calibri" w:ascii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hAnsiTheme="minorHAnsi"/>
          <w:b/>
          <w:sz w:val="22"/>
          <w:szCs w:val="22"/>
        </w:rPr>
        <w:t>CENOVÝ NÁVRH UCHÁDZAČA</w:t>
      </w:r>
    </w:p>
    <w:p>
      <w:pPr>
        <w:pStyle w:val="Normal"/>
        <w:rPr>
          <w:rFonts w:ascii="Calibri" w:hAnsi="Calibri" w:cs="Calibri" w:asciiTheme="minorHAnsi" w:hAnsiTheme="minorHAnsi"/>
          <w:i/>
          <w:i/>
          <w:color w:val="0070C0"/>
          <w:sz w:val="22"/>
          <w:szCs w:val="22"/>
        </w:rPr>
      </w:pPr>
      <w:r>
        <w:rPr>
          <w:rFonts w:cs="Calibri" w:ascii="Calibri" w:hAnsi="Calibri"/>
          <w:i/>
          <w:color w:val="0070C0"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 w:ascii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hAnsiTheme="minorHAnsi"/>
          <w:b/>
          <w:sz w:val="22"/>
          <w:szCs w:val="22"/>
        </w:rPr>
        <w:t xml:space="preserve">Prieskum trhu </w:t>
      </w:r>
    </w:p>
    <w:p>
      <w:pPr>
        <w:pStyle w:val="Normal"/>
        <w:jc w:val="center"/>
        <w:rPr>
          <w:rFonts w:ascii="Calibri" w:hAnsi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bCs w:val="false"/>
          <w:sz w:val="22"/>
          <w:szCs w:val="22"/>
        </w:rPr>
        <w:t xml:space="preserve">podľa § 117 </w:t>
      </w:r>
      <w:r>
        <w:rPr>
          <w:rFonts w:cs="Calibri" w:ascii="Calibri" w:hAnsi="Calibri" w:asciiTheme="minorHAnsi" w:hAnsiTheme="minorHAnsi"/>
          <w:sz w:val="22"/>
          <w:szCs w:val="22"/>
        </w:rPr>
        <w:t>zákona č. 343/2015 Z. z. o verejnom obstará</w:t>
      </w:r>
      <w:r>
        <w:rPr>
          <w:rFonts w:cs="Calibri" w:ascii="Calibri" w:hAnsi="Calibri" w:asciiTheme="minorHAnsi" w:hAnsiTheme="minorHAnsi"/>
          <w:sz w:val="22"/>
          <w:szCs w:val="22"/>
          <w:lang w:val="nl-NL"/>
        </w:rPr>
        <w:t>van</w:t>
      </w:r>
      <w:r>
        <w:rPr>
          <w:rFonts w:cs="Calibri" w:ascii="Calibri" w:hAnsi="Calibri" w:asciiTheme="minorHAnsi" w:hAnsiTheme="minorHAnsi"/>
          <w:sz w:val="22"/>
          <w:szCs w:val="22"/>
        </w:rPr>
        <w:t xml:space="preserve">í a o zmene a doplnení niektorých zákonov v znení neskorších predpisov (ďalej len ,,zákon o verejnom obstarávaní“) </w:t>
      </w:r>
    </w:p>
    <w:p>
      <w:pPr>
        <w:pStyle w:val="Normal"/>
        <w:spacing w:before="120" w:after="0"/>
        <w:jc w:val="both"/>
        <w:rPr>
          <w:rStyle w:val="Iadne"/>
          <w:rFonts w:ascii="Calibri" w:hAnsi="Calibri" w:eastAsia="Calibri" w:cs="Calibri" w:asciiTheme="minorHAnsi" w:hAnsiTheme="minorHAnsi"/>
          <w:bCs w:val="false"/>
          <w:caps/>
          <w:sz w:val="22"/>
          <w:szCs w:val="22"/>
        </w:rPr>
      </w:pPr>
      <w:r>
        <w:rPr>
          <w:rFonts w:eastAsia="Calibri" w:cs="Calibri" w:ascii="Calibri" w:hAnsi="Calibri"/>
          <w:bCs w:val="false"/>
          <w:caps/>
          <w:sz w:val="22"/>
          <w:szCs w:val="22"/>
        </w:rPr>
      </w:r>
    </w:p>
    <w:p>
      <w:pPr>
        <w:pStyle w:val="Normal"/>
        <w:spacing w:before="120" w:after="0"/>
        <w:jc w:val="both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Style w:val="Iadne"/>
          <w:rFonts w:eastAsia="Calibri" w:cs="Calibri" w:ascii="Calibri" w:hAnsi="Calibri" w:asciiTheme="minorHAnsi" w:hAnsiTheme="minorHAnsi"/>
          <w:b/>
          <w:bCs w:val="false"/>
          <w:caps/>
          <w:sz w:val="22"/>
          <w:szCs w:val="22"/>
        </w:rPr>
        <w:t xml:space="preserve">Verejný obstarávateľ: </w:t>
      </w:r>
    </w:p>
    <w:p>
      <w:pPr>
        <w:pStyle w:val="Normal"/>
        <w:jc w:val="both"/>
        <w:rPr>
          <w:rFonts w:ascii="Calibri" w:hAnsi="Calibri" w:cs="Calibri" w:asciiTheme="minorHAnsi" w:hAnsiTheme="minorHAnsi"/>
          <w:i/>
          <w:i/>
          <w:sz w:val="22"/>
          <w:szCs w:val="22"/>
        </w:rPr>
      </w:pPr>
      <w:r>
        <w:rPr>
          <w:rFonts w:cs="Calibri" w:ascii="Calibri" w:hAnsi="Calibri"/>
          <w:i/>
          <w:sz w:val="22"/>
          <w:szCs w:val="22"/>
        </w:rPr>
      </w:r>
    </w:p>
    <w:p>
      <w:pPr>
        <w:pStyle w:val="Normal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 xml:space="preserve">Názov organizácie: </w:t>
        <w:tab/>
        <w:tab/>
        <w:t>Ministerstvo kultúry Slovenskej republiky</w:t>
        <w:tab/>
        <w:t xml:space="preserve"> </w:t>
      </w:r>
    </w:p>
    <w:p>
      <w:pPr>
        <w:pStyle w:val="Normal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>Sídlo organizácie:</w:t>
        <w:tab/>
        <w:t xml:space="preserve"> </w:t>
        <w:tab/>
        <w:t>Námestie SNP 33, 813 31 Bratislava</w:t>
      </w:r>
    </w:p>
    <w:p>
      <w:pPr>
        <w:pStyle w:val="Normal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>IČ</w:t>
      </w:r>
      <w:r>
        <w:rPr>
          <w:rFonts w:cs="Calibri" w:ascii="Calibri" w:hAnsi="Calibri" w:asciiTheme="minorHAnsi" w:hAnsiTheme="minorHAnsi"/>
          <w:sz w:val="22"/>
          <w:szCs w:val="22"/>
          <w:lang w:val="fr-FR"/>
        </w:rPr>
        <w:t xml:space="preserve">O : </w:t>
        <w:tab/>
        <w:tab/>
        <w:tab/>
        <w:tab/>
      </w:r>
      <w:r>
        <w:rPr>
          <w:rFonts w:cs="Calibri" w:ascii="Calibri" w:hAnsi="Calibri" w:asciiTheme="minorHAnsi" w:hAnsiTheme="minorHAnsi"/>
          <w:sz w:val="22"/>
          <w:szCs w:val="22"/>
        </w:rPr>
        <w:t>00165182</w:t>
      </w:r>
      <w:r>
        <w:rPr>
          <w:rFonts w:cs="Calibri" w:ascii="Calibri" w:hAnsi="Calibri" w:asciiTheme="minorHAnsi" w:hAnsiTheme="minorHAnsi"/>
          <w:sz w:val="22"/>
          <w:szCs w:val="22"/>
          <w:lang w:val="fr-FR"/>
        </w:rPr>
        <w:tab/>
        <w:tab/>
        <w:tab/>
      </w:r>
    </w:p>
    <w:p>
      <w:pPr>
        <w:pStyle w:val="Normal"/>
        <w:ind w:end="45" w:hanging="0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>V zastúpení:</w:t>
        <w:tab/>
        <w:tab/>
        <w:tab/>
        <w:t>Ing. Lujza Oravcová,  generálna  tajomníčka služobného úradu</w:t>
      </w:r>
    </w:p>
    <w:p>
      <w:pPr>
        <w:pStyle w:val="Normal"/>
        <w:jc w:val="both"/>
        <w:rPr>
          <w:rFonts w:ascii="Calibri" w:hAnsi="Calibri" w:eastAsia="Calibri" w:cs="Calibri" w:asciiTheme="minorHAnsi" w:hAnsiTheme="minorHAnsi"/>
          <w:bCs w:val="false"/>
          <w:i/>
          <w:i/>
          <w:sz w:val="22"/>
          <w:szCs w:val="22"/>
        </w:rPr>
      </w:pPr>
      <w:r>
        <w:rPr>
          <w:rFonts w:eastAsia="Calibri" w:cs="Calibri" w:ascii="Calibri" w:hAnsi="Calibri"/>
          <w:bCs w:val="false"/>
          <w:i/>
          <w:sz w:val="22"/>
          <w:szCs w:val="22"/>
        </w:rPr>
      </w:r>
    </w:p>
    <w:p>
      <w:pPr>
        <w:pStyle w:val="Normal"/>
        <w:widowControl/>
        <w:spacing w:before="0" w:after="160"/>
        <w:jc w:val="both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>NÁZOV ZÁKAZKY:</w:t>
      </w:r>
      <w:r>
        <w:rPr>
          <w:rFonts w:cs="Calibri" w:ascii="Calibri" w:hAnsi="Calibri" w:asciiTheme="minorHAnsi" w:hAnsiTheme="minorHAnsi"/>
          <w:i/>
          <w:sz w:val="22"/>
          <w:szCs w:val="22"/>
        </w:rPr>
        <w:tab/>
        <w:tab/>
      </w:r>
      <w:r>
        <w:rPr>
          <w:rStyle w:val="Iadne"/>
          <w:rFonts w:cs="Calibri" w:ascii="Calibri" w:hAnsi="Calibri" w:asciiTheme="minorHAnsi" w:hAnsiTheme="minorHAnsi"/>
          <w:b/>
          <w:color w:val="0070C0"/>
          <w:sz w:val="22"/>
          <w:szCs w:val="22"/>
        </w:rPr>
        <w:t>Tonery, náplne do tlačiarní a prislúchajúce príslušenstvo</w:t>
      </w:r>
    </w:p>
    <w:p>
      <w:pPr>
        <w:pStyle w:val="Normal"/>
        <w:widowControl/>
        <w:spacing w:before="0" w:after="16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Normal"/>
        <w:spacing w:before="120" w:after="0"/>
        <w:rPr>
          <w:rFonts w:ascii="Calibri" w:hAnsi="Calibri" w:cs="Calibri" w:asciiTheme="minorHAnsi" w:hAnsiTheme="minorHAnsi"/>
          <w:i/>
          <w:i/>
          <w:sz w:val="22"/>
          <w:szCs w:val="22"/>
        </w:rPr>
      </w:pPr>
      <w:r>
        <w:rPr>
          <w:rFonts w:cs="Calibri" w:ascii="Calibri" w:hAnsi="Calibri"/>
          <w:i/>
          <w:sz w:val="22"/>
          <w:szCs w:val="22"/>
        </w:rPr>
      </w:r>
    </w:p>
    <w:tbl>
      <w:tblPr>
        <w:tblW w:w="9185" w:type="dxa"/>
        <w:jc w:val="start"/>
        <w:tblInd w:w="-113" w:type="dxa"/>
        <w:tblLayout w:type="fixed"/>
        <w:tblCellMar>
          <w:top w:w="57" w:type="dxa"/>
          <w:start w:w="0" w:type="dxa"/>
          <w:bottom w:w="57" w:type="dxa"/>
          <w:end w:w="103" w:type="dxa"/>
        </w:tblCellMar>
        <w:tblLook w:firstRow="0" w:noVBand="0" w:lastRow="0" w:firstColumn="0" w:lastColumn="0" w:noHBand="0" w:val="0000"/>
      </w:tblPr>
      <w:tblGrid>
        <w:gridCol w:w="2291"/>
        <w:gridCol w:w="1202"/>
        <w:gridCol w:w="1190"/>
        <w:gridCol w:w="801"/>
        <w:gridCol w:w="191"/>
        <w:gridCol w:w="1262"/>
        <w:gridCol w:w="2247"/>
      </w:tblGrid>
      <w:tr>
        <w:trPr>
          <w:trHeight w:val="690" w:hRule="atLeast"/>
        </w:trPr>
        <w:tc>
          <w:tcPr>
            <w:tcW w:w="22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Style w:val="Iadne"/>
                <w:rFonts w:eastAsia="Calibri" w:cs="Calibri" w:ascii="Calibri" w:hAnsi="Calibri" w:asciiTheme="minorHAnsi" w:hAnsiTheme="minorHAnsi"/>
                <w:bCs w:val="false"/>
                <w:i/>
                <w:caps/>
                <w:sz w:val="22"/>
                <w:szCs w:val="22"/>
              </w:rPr>
              <w:t>Uchádzač:</w:t>
            </w:r>
          </w:p>
          <w:p>
            <w:pPr>
              <w:pStyle w:val="Normal"/>
              <w:widowControl w:val="false"/>
              <w:spacing w:before="60" w:after="60"/>
              <w:jc w:val="center"/>
              <w:rPr>
                <w:rFonts w:ascii="Calibri" w:hAnsi="Calibri" w:cs="Calibri" w:ascii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i/>
                <w:sz w:val="22"/>
                <w:szCs w:val="22"/>
              </w:rPr>
            </w:r>
          </w:p>
        </w:tc>
        <w:tc>
          <w:tcPr>
            <w:tcW w:w="6893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DBE5F1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 w:cs="Calibri" w:ascii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i/>
                <w:sz w:val="22"/>
                <w:szCs w:val="22"/>
              </w:rPr>
              <w:t>Názov:</w:t>
            </w:r>
          </w:p>
          <w:p>
            <w:pPr>
              <w:pStyle w:val="Normal"/>
              <w:widowControl w:val="false"/>
              <w:spacing w:before="60" w:after="60"/>
              <w:rPr>
                <w:rFonts w:ascii="Calibri" w:hAnsi="Calibri" w:cs="Calibri" w:ascii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i/>
                <w:sz w:val="22"/>
                <w:szCs w:val="22"/>
              </w:rPr>
              <w:t>Sídlo:</w:t>
            </w:r>
          </w:p>
          <w:p>
            <w:pPr>
              <w:pStyle w:val="Normal"/>
              <w:widowControl w:val="false"/>
              <w:spacing w:before="60" w:after="60"/>
              <w:rPr>
                <w:rFonts w:ascii="Calibri" w:hAnsi="Calibri" w:cs="Calibri" w:ascii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i/>
                <w:sz w:val="22"/>
                <w:szCs w:val="22"/>
              </w:rPr>
              <w:t>IČO:</w:t>
            </w:r>
          </w:p>
          <w:p>
            <w:pPr>
              <w:pStyle w:val="Normal"/>
              <w:widowControl w:val="false"/>
              <w:spacing w:before="60" w:after="60"/>
              <w:rPr>
                <w:rFonts w:ascii="Calibri" w:hAnsi="Calibri" w:cs="Calibri" w:ascii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i/>
                <w:sz w:val="22"/>
                <w:szCs w:val="22"/>
              </w:rPr>
              <w:t>Zastúpený:</w:t>
            </w:r>
          </w:p>
        </w:tc>
      </w:tr>
      <w:tr>
        <w:trPr>
          <w:trHeight w:val="109" w:hRule="atLeast"/>
        </w:trPr>
        <w:tc>
          <w:tcPr>
            <w:tcW w:w="22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Calibri" w:hAnsi="Calibri" w:cs="Calibri" w:ascii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i/>
                <w:sz w:val="22"/>
                <w:szCs w:val="22"/>
              </w:rPr>
              <w:t>PLÁTCA DPH</w:t>
            </w:r>
            <w:r>
              <w:rPr>
                <w:rStyle w:val="Ukotveniepoznmkypodiarou"/>
                <w:rFonts w:cs="Calibri" w:ascii="Calibri" w:hAnsi="Calibri" w:asciiTheme="minorHAnsi" w:hAnsiTheme="minorHAnsi"/>
                <w:i/>
                <w:sz w:val="22"/>
                <w:szCs w:val="22"/>
              </w:rPr>
              <w:footnoteReference w:id="2"/>
            </w:r>
            <w:r>
              <w:rPr>
                <w:rFonts w:cs="Calibri" w:ascii="Calibri" w:hAnsi="Calibri" w:asciiTheme="minorHAnsi" w:hAnsiTheme="minorHAnsi"/>
                <w:i/>
                <w:sz w:val="22"/>
                <w:szCs w:val="22"/>
              </w:rPr>
              <w:t>:</w:t>
            </w:r>
          </w:p>
        </w:tc>
        <w:tc>
          <w:tcPr>
            <w:tcW w:w="3384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spacing w:before="60" w:after="60"/>
              <w:ind w:start="360" w:hanging="0"/>
              <w:jc w:val="center"/>
              <w:rPr>
                <w:rFonts w:ascii="Calibri" w:hAnsi="Calibri" w:cs="Calibri" w:ascii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i/>
                <w:sz w:val="22"/>
                <w:szCs w:val="22"/>
              </w:rPr>
              <w:t>ÁNO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widowControl w:val="false"/>
              <w:spacing w:before="60" w:after="60"/>
              <w:ind w:start="360" w:hanging="0"/>
              <w:jc w:val="center"/>
              <w:rPr>
                <w:rFonts w:ascii="Calibri" w:hAnsi="Calibri" w:cs="Calibri" w:ascii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i/>
                <w:sz w:val="22"/>
                <w:szCs w:val="22"/>
              </w:rPr>
              <w:t>NIE</w:t>
            </w:r>
          </w:p>
        </w:tc>
      </w:tr>
      <w:tr>
        <w:trPr>
          <w:trHeight w:val="109" w:hRule="atLeast"/>
        </w:trPr>
        <w:tc>
          <w:tcPr>
            <w:tcW w:w="22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Calibri" w:hAnsi="Calibri" w:cs="Calibri" w:ascii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i/>
                <w:sz w:val="22"/>
                <w:szCs w:val="22"/>
              </w:rPr>
              <w:t>VEĽKOSŤ PODNIKU</w:t>
            </w:r>
            <w:r>
              <w:rPr>
                <w:rStyle w:val="Ukotveniepoznmkypodiarou"/>
                <w:rFonts w:cs="Calibri" w:ascii="Calibri" w:hAnsi="Calibri" w:asciiTheme="minorHAnsi" w:hAnsiTheme="minorHAnsi"/>
                <w:i/>
                <w:sz w:val="22"/>
                <w:szCs w:val="22"/>
              </w:rPr>
              <w:footnoteReference w:id="3"/>
            </w:r>
            <w:r>
              <w:rPr>
                <w:rFonts w:cs="Calibri" w:ascii="Calibri" w:hAnsi="Calibri" w:asciiTheme="minorHAnsi" w:hAnsiTheme="minorHAnsi"/>
                <w:i/>
                <w:sz w:val="22"/>
                <w:szCs w:val="22"/>
              </w:rPr>
              <w:t>: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spacing w:before="60" w:after="60"/>
              <w:ind w:start="360" w:hanging="0"/>
              <w:jc w:val="center"/>
              <w:rPr>
                <w:rFonts w:ascii="Calibri" w:hAnsi="Calibri" w:cs="Calibri" w:ascii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i/>
                <w:sz w:val="22"/>
                <w:szCs w:val="22"/>
              </w:rPr>
              <w:t>malý</w:t>
            </w:r>
          </w:p>
        </w:tc>
        <w:tc>
          <w:tcPr>
            <w:tcW w:w="225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widowControl w:val="false"/>
              <w:spacing w:before="60" w:after="60"/>
              <w:ind w:start="360" w:hanging="0"/>
              <w:jc w:val="center"/>
              <w:rPr>
                <w:rFonts w:ascii="Calibri" w:hAnsi="Calibri" w:cs="Calibri" w:ascii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i/>
                <w:sz w:val="22"/>
                <w:szCs w:val="22"/>
              </w:rPr>
              <w:t>stredný</w:t>
            </w:r>
          </w:p>
        </w:tc>
        <w:tc>
          <w:tcPr>
            <w:tcW w:w="2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widowControl w:val="false"/>
              <w:spacing w:before="60" w:after="60"/>
              <w:ind w:start="360" w:hanging="0"/>
              <w:jc w:val="center"/>
              <w:rPr>
                <w:rFonts w:ascii="Calibri" w:hAnsi="Calibri" w:cs="Calibri" w:ascii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i/>
                <w:sz w:val="22"/>
                <w:szCs w:val="22"/>
              </w:rPr>
              <w:t>veľký</w:t>
            </w:r>
          </w:p>
        </w:tc>
      </w:tr>
      <w:tr>
        <w:trPr>
          <w:trHeight w:val="94" w:hRule="atLeast"/>
        </w:trPr>
        <w:tc>
          <w:tcPr>
            <w:tcW w:w="2291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tcMar>
              <w:start w:w="5" w:type="dxa"/>
            </w:tcMar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start w:w="108" w:type="dxa"/>
              <w:bottom w:w="0" w:type="dxa"/>
            </w:tcMar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4501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tcMar>
              <w:start w:w="108" w:type="dxa"/>
            </w:tcMar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117" w:hRule="atLeast"/>
        </w:trPr>
        <w:tc>
          <w:tcPr>
            <w:tcW w:w="22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DBE5F1" w:themeFill="accent1" w:themeFillTint="33" w:val="clear"/>
            <w:tcMar>
              <w:start w:w="113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i/>
                <w:sz w:val="22"/>
                <w:szCs w:val="22"/>
              </w:rPr>
              <w:t>Názov položky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DBE5F1" w:val="clear"/>
            <w:tcMar>
              <w:start w:w="10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i/>
                <w:sz w:val="22"/>
                <w:szCs w:val="22"/>
              </w:rPr>
              <w:t>Počet ks</w:t>
            </w:r>
          </w:p>
        </w:tc>
        <w:tc>
          <w:tcPr>
            <w:tcW w:w="225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DBE5F1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i/>
                <w:sz w:val="22"/>
                <w:szCs w:val="22"/>
              </w:rPr>
              <w:t>Cena v euro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i/>
                <w:sz w:val="22"/>
                <w:szCs w:val="22"/>
              </w:rPr>
              <w:t>bez DPH</w:t>
            </w:r>
          </w:p>
        </w:tc>
        <w:tc>
          <w:tcPr>
            <w:tcW w:w="2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DBE5F1" w:val="clear"/>
            <w:tcMar>
              <w:start w:w="10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i/>
                <w:sz w:val="22"/>
                <w:szCs w:val="22"/>
              </w:rPr>
              <w:t xml:space="preserve">Cena v euro  </w:t>
              <w:br/>
              <w:t>s DPH</w:t>
            </w:r>
          </w:p>
        </w:tc>
      </w:tr>
      <w:tr>
        <w:trPr>
          <w:trHeight w:val="585" w:hRule="atLeast"/>
        </w:trPr>
        <w:tc>
          <w:tcPr>
            <w:tcW w:w="22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tcMar>
              <w:start w:w="108" w:type="dxa"/>
            </w:tcMar>
            <w:vAlign w:val="center"/>
          </w:tcPr>
          <w:p>
            <w:pPr>
              <w:pStyle w:val="Normal"/>
              <w:widowControl w:val="false"/>
              <w:spacing w:before="60" w:after="60"/>
              <w:ind w:start="360" w:hanging="0"/>
              <w:jc w:val="center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sz w:val="22"/>
                <w:szCs w:val="22"/>
              </w:rPr>
              <w:t>Tonery, náplne a prislúchajúce príslušenstvo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tcMar>
              <w:start w:w="108" w:type="dxa"/>
            </w:tcMar>
            <w:vAlign w:val="center"/>
          </w:tcPr>
          <w:p>
            <w:pPr>
              <w:pStyle w:val="Normal"/>
              <w:widowControl w:val="false"/>
              <w:spacing w:before="60" w:after="60"/>
              <w:ind w:end="162" w:hanging="0"/>
              <w:jc w:val="center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sz w:val="22"/>
                <w:szCs w:val="22"/>
              </w:rPr>
              <w:t>317</w:t>
            </w:r>
          </w:p>
        </w:tc>
        <w:tc>
          <w:tcPr>
            <w:tcW w:w="225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widowControl w:val="false"/>
              <w:spacing w:before="60" w:after="60"/>
              <w:ind w:end="162" w:hanging="0"/>
              <w:jc w:val="end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tcMar>
              <w:start w:w="108" w:type="dxa"/>
            </w:tcMar>
            <w:vAlign w:val="center"/>
          </w:tcPr>
          <w:p>
            <w:pPr>
              <w:pStyle w:val="Normal"/>
              <w:widowControl w:val="false"/>
              <w:spacing w:before="60" w:after="60"/>
              <w:ind w:start="360" w:end="162" w:hanging="0"/>
              <w:jc w:val="end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585" w:hRule="atLeast"/>
        </w:trPr>
        <w:tc>
          <w:tcPr>
            <w:tcW w:w="22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tcMar>
              <w:start w:w="108" w:type="dxa"/>
            </w:tcMar>
            <w:vAlign w:val="center"/>
          </w:tcPr>
          <w:p>
            <w:pPr>
              <w:pStyle w:val="Normal"/>
              <w:widowControl w:val="false"/>
              <w:spacing w:before="60" w:after="60"/>
              <w:ind w:start="360" w:hanging="0"/>
              <w:jc w:val="center"/>
              <w:rPr>
                <w:rFonts w:ascii="Calibri" w:hAnsi="Calibri" w:cs="Calibri" w:asciiTheme="minorHAnsi" w:hAnsiTheme="minorHAnsi"/>
                <w:b/>
                <w:b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i/>
                <w:sz w:val="22"/>
                <w:szCs w:val="22"/>
              </w:rPr>
              <w:t>CENA CELKOM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tcMar>
              <w:start w:w="108" w:type="dxa"/>
            </w:tcMar>
            <w:vAlign w:val="center"/>
          </w:tcPr>
          <w:p>
            <w:pPr>
              <w:pStyle w:val="Normal"/>
              <w:widowControl w:val="false"/>
              <w:spacing w:before="60" w:after="60"/>
              <w:ind w:end="162" w:hanging="0"/>
              <w:jc w:val="center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25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widowControl w:val="false"/>
              <w:spacing w:before="60" w:after="60"/>
              <w:ind w:end="162" w:hanging="0"/>
              <w:jc w:val="end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tcMar>
              <w:start w:w="108" w:type="dxa"/>
            </w:tcMar>
            <w:vAlign w:val="center"/>
          </w:tcPr>
          <w:p>
            <w:pPr>
              <w:pStyle w:val="Normal"/>
              <w:widowControl w:val="false"/>
              <w:spacing w:before="60" w:after="60"/>
              <w:ind w:start="360" w:end="162" w:hanging="0"/>
              <w:jc w:val="end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683" w:hRule="atLeast"/>
        </w:trPr>
        <w:tc>
          <w:tcPr>
            <w:tcW w:w="3493" w:type="dxa"/>
            <w:gridSpan w:val="2"/>
            <w:tcBorders>
              <w:top w:val="single" w:sz="4" w:space="0" w:color="000000"/>
            </w:tcBorders>
            <w:shd w:color="auto" w:fill="auto" w:val="clear"/>
            <w:tcMar>
              <w:start w:w="113" w:type="dxa"/>
            </w:tcMar>
            <w:vAlign w:val="center"/>
          </w:tcPr>
          <w:p>
            <w:pPr>
              <w:pStyle w:val="Normal"/>
              <w:widowControl w:val="false"/>
              <w:spacing w:before="120" w:after="0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120" w:after="0"/>
              <w:rPr>
                <w:rFonts w:ascii="Calibri" w:hAnsi="Calibri" w:cs="Calibri" w:ascii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i/>
                <w:sz w:val="22"/>
                <w:szCs w:val="22"/>
              </w:rPr>
              <w:t>V ...................... dňa.......... 2020</w:t>
            </w:r>
          </w:p>
          <w:p>
            <w:pPr>
              <w:pStyle w:val="Normal"/>
              <w:widowControl w:val="false"/>
              <w:spacing w:before="120" w:after="0"/>
              <w:rPr>
                <w:rFonts w:ascii="Calibri" w:hAnsi="Calibri" w:cs="Calibri" w:ascii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i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120" w:after="0"/>
              <w:rPr>
                <w:rFonts w:ascii="Calibri" w:hAnsi="Calibri" w:cs="Calibri" w:ascii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i/>
                <w:sz w:val="22"/>
                <w:szCs w:val="22"/>
              </w:rPr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</w:tcBorders>
            <w:shd w:color="auto" w:fill="auto" w:val="clear"/>
            <w:tcMar>
              <w:top w:w="0" w:type="dxa"/>
              <w:start w:w="108" w:type="dxa"/>
              <w:bottom w:w="0" w:type="dxa"/>
            </w:tcMar>
          </w:tcPr>
          <w:p>
            <w:pPr>
              <w:pStyle w:val="Normal"/>
              <w:widowControl w:val="false"/>
              <w:spacing w:before="60" w:after="60"/>
              <w:ind w:start="360" w:hanging="0"/>
              <w:jc w:val="end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3700" w:type="dxa"/>
            <w:gridSpan w:val="3"/>
            <w:tcBorders>
              <w:top w:val="single" w:sz="4" w:space="0" w:color="000000"/>
            </w:tcBorders>
            <w:shd w:color="auto" w:fill="auto" w:val="clear"/>
            <w:tcMar>
              <w:start w:w="113" w:type="dxa"/>
            </w:tcMar>
          </w:tcPr>
          <w:p>
            <w:pPr>
              <w:pStyle w:val="Normal"/>
              <w:widowControl w:val="false"/>
              <w:spacing w:before="60" w:after="60"/>
              <w:ind w:start="360" w:hanging="0"/>
              <w:jc w:val="end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spacing w:before="120" w:after="0"/>
        <w:jc w:val="center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>...................................................................…</w:t>
        <w:br/>
        <w:t>(podpis osoby oprávnenej konať za uchádzača</w:t>
        <w:br/>
        <w:t>s uvedením mena, priezviska, titulu)</w:t>
      </w:r>
    </w:p>
    <w:p>
      <w:pPr>
        <w:pStyle w:val="Normal"/>
        <w:spacing w:before="120" w:after="0"/>
        <w:ind w:start="2832" w:firstLine="708"/>
        <w:rPr>
          <w:rFonts w:ascii="Calibri" w:hAnsi="Calibri" w:cs="Calibri" w:asciiTheme="minorHAnsi" w:hAnsiTheme="minorHAnsi"/>
          <w:i/>
          <w:i/>
          <w:sz w:val="22"/>
          <w:szCs w:val="22"/>
        </w:rPr>
      </w:pPr>
      <w:r>
        <w:rPr>
          <w:rFonts w:cs="Calibri" w:ascii="Calibri" w:hAnsi="Calibri"/>
          <w:i/>
          <w:sz w:val="22"/>
          <w:szCs w:val="22"/>
        </w:rPr>
      </w:r>
    </w:p>
    <w:p>
      <w:pPr>
        <w:pStyle w:val="Normal"/>
        <w:widowControl/>
        <w:spacing w:before="0" w:after="200"/>
        <w:contextualSpacing/>
        <w:rPr>
          <w:rFonts w:ascii="Calibri" w:hAnsi="Calibri" w:cs="Calibri" w:asciiTheme="minorHAnsi" w:hAnsiTheme="minorHAnsi"/>
          <w:i/>
          <w:i/>
          <w:sz w:val="22"/>
          <w:szCs w:val="22"/>
        </w:rPr>
      </w:pPr>
      <w:r>
        <w:rPr>
          <w:rFonts w:cs="Calibri" w:ascii="Calibri" w:hAnsi="Calibri"/>
          <w:i/>
          <w:sz w:val="22"/>
          <w:szCs w:val="22"/>
        </w:rPr>
      </w:r>
    </w:p>
    <w:p>
      <w:pPr>
        <w:pStyle w:val="Normal"/>
        <w:widowControl/>
        <w:spacing w:before="0" w:after="200"/>
        <w:contextualSpacing/>
        <w:jc w:val="end"/>
        <w:rPr>
          <w:rFonts w:ascii="Calibri" w:hAnsi="Calibri" w:cs="Calibri" w:asciiTheme="minorHAnsi" w:hAnsiTheme="minorHAnsi"/>
          <w:i/>
          <w:i/>
          <w:sz w:val="22"/>
          <w:szCs w:val="22"/>
        </w:rPr>
      </w:pPr>
      <w:r>
        <w:rPr>
          <w:rFonts w:cs="Calibri" w:ascii="Calibri" w:hAnsi="Calibri"/>
          <w:i/>
          <w:sz w:val="22"/>
          <w:szCs w:val="22"/>
        </w:rPr>
      </w:r>
    </w:p>
    <w:p>
      <w:pPr>
        <w:pStyle w:val="Normal"/>
        <w:widowControl/>
        <w:spacing w:before="0" w:after="200"/>
        <w:contextualSpacing/>
        <w:jc w:val="end"/>
        <w:rPr>
          <w:rFonts w:ascii="Calibri" w:hAnsi="Calibri" w:cs="Calibri" w:asciiTheme="minorHAnsi" w:hAnsiTheme="minorHAnsi"/>
          <w:i/>
          <w:i/>
          <w:sz w:val="22"/>
          <w:szCs w:val="22"/>
        </w:rPr>
      </w:pPr>
      <w:r>
        <w:rPr>
          <w:rFonts w:cs="Calibri" w:ascii="Calibri" w:hAnsi="Calibri"/>
          <w:i/>
          <w:sz w:val="22"/>
          <w:szCs w:val="22"/>
        </w:rPr>
      </w:r>
    </w:p>
    <w:p>
      <w:pPr>
        <w:pStyle w:val="Normal"/>
        <w:widowControl/>
        <w:spacing w:before="0" w:after="200"/>
        <w:contextualSpacing/>
        <w:jc w:val="end"/>
        <w:rPr>
          <w:rFonts w:ascii="Calibri" w:hAnsi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i/>
          <w:sz w:val="22"/>
          <w:szCs w:val="22"/>
        </w:rPr>
        <w:t>Príloha č</w:t>
      </w:r>
      <w:r>
        <w:rPr>
          <w:rStyle w:val="Iadne"/>
          <w:rFonts w:cs="Calibri" w:ascii="Calibri" w:hAnsi="Calibri" w:asciiTheme="minorHAnsi" w:hAnsiTheme="minorHAnsi"/>
          <w:i/>
          <w:sz w:val="22"/>
          <w:szCs w:val="22"/>
        </w:rPr>
        <w:t xml:space="preserve">. 2 Výzvy na predkladanie ponúk  – </w:t>
      </w:r>
    </w:p>
    <w:p>
      <w:pPr>
        <w:pStyle w:val="Normal"/>
        <w:spacing w:before="0" w:after="0"/>
        <w:ind w:start="4963" w:firstLine="709"/>
        <w:contextualSpacing/>
        <w:jc w:val="end"/>
        <w:rPr>
          <w:rFonts w:ascii="Calibri" w:hAnsi="Calibri" w:asciiTheme="minorHAnsi" w:hAnsiTheme="minorHAnsi"/>
          <w:sz w:val="22"/>
          <w:szCs w:val="22"/>
        </w:rPr>
      </w:pPr>
      <w:r>
        <w:rPr>
          <w:rStyle w:val="Iadne"/>
          <w:rFonts w:cs="Calibri" w:ascii="Calibri" w:hAnsi="Calibri" w:asciiTheme="minorHAnsi" w:hAnsiTheme="minorHAnsi"/>
          <w:i/>
          <w:sz w:val="22"/>
          <w:szCs w:val="22"/>
        </w:rPr>
        <w:t>prieskum trhu: Čestné prehlásenie ku konfliktu záujmov</w:t>
      </w:r>
    </w:p>
    <w:p>
      <w:pPr>
        <w:pStyle w:val="Normal"/>
        <w:jc w:val="center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 w:asciiTheme="minorHAnsi" w:hAnsiTheme="minorHAnsi"/>
          <w:b/>
          <w:b/>
          <w:i/>
          <w:i/>
          <w:sz w:val="22"/>
          <w:szCs w:val="22"/>
        </w:rPr>
      </w:pPr>
      <w:r>
        <w:rPr>
          <w:rFonts w:cs="Calibri" w:ascii="Calibri" w:hAnsi="Calibri" w:asciiTheme="minorHAnsi" w:hAnsiTheme="minorHAnsi"/>
          <w:b/>
          <w:i/>
          <w:sz w:val="22"/>
          <w:szCs w:val="22"/>
        </w:rPr>
        <w:t>ČESTNÉ PREHLÁSENIE KU KONFLIKTU ZÁUJMOV</w:t>
      </w:r>
    </w:p>
    <w:p>
      <w:pPr>
        <w:pStyle w:val="Normal"/>
        <w:spacing w:before="0" w:after="200"/>
        <w:jc w:val="center"/>
        <w:rPr>
          <w:rFonts w:ascii="Calibri" w:hAnsi="Calibri" w:eastAsia="Calibri" w:cs="Calibri" w:asciiTheme="minorHAnsi" w:hAnsiTheme="minorHAns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widowControl/>
        <w:spacing w:before="0" w:after="160"/>
        <w:jc w:val="both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eastAsia="Calibri" w:cs="Calibri" w:ascii="Calibri" w:hAnsi="Calibri" w:asciiTheme="minorHAnsi" w:hAnsiTheme="minorHAnsi"/>
          <w:sz w:val="22"/>
          <w:szCs w:val="22"/>
        </w:rPr>
        <w:t xml:space="preserve">Verejné obstarávanie na predmet zákazky: </w:t>
      </w:r>
      <w:r>
        <w:rPr>
          <w:rStyle w:val="Iadne"/>
          <w:rFonts w:cs="Calibri" w:ascii="Calibri" w:hAnsi="Calibri" w:asciiTheme="minorHAnsi" w:hAnsiTheme="minorHAnsi"/>
          <w:b/>
          <w:color w:val="0070C0"/>
          <w:sz w:val="22"/>
          <w:szCs w:val="22"/>
        </w:rPr>
        <w:t>Tonery, náplne do tlačiarní a prislúchajúce príslušenstvo</w:t>
      </w:r>
      <w:r>
        <w:rPr>
          <w:rFonts w:ascii="Calibri" w:hAnsi="Calibri" w:asciiTheme="minorHAnsi" w:hAnsiTheme="minorHAnsi"/>
          <w:b/>
          <w:sz w:val="22"/>
          <w:szCs w:val="22"/>
        </w:rPr>
        <w:t xml:space="preserve"> </w:t>
      </w:r>
      <w:r>
        <w:rPr>
          <w:rFonts w:eastAsia="Calibri" w:cs="Calibri" w:ascii="Calibri" w:hAnsi="Calibri" w:asciiTheme="minorHAnsi" w:hAnsiTheme="minorHAnsi"/>
          <w:sz w:val="22"/>
          <w:szCs w:val="22"/>
        </w:rPr>
        <w:t>podľa zákona č. 343/2015 Z. z. o verejnom obstarávaní a o zmene a doplnení niektorých zákonov, v znení neskorších predpisov.</w:t>
      </w:r>
    </w:p>
    <w:p>
      <w:pPr>
        <w:pStyle w:val="Normal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eastAsia="Calibri" w:cs="Calibri" w:ascii="Calibri" w:hAnsi="Calibri" w:asciiTheme="minorHAnsi" w:hAnsiTheme="minorHAnsi"/>
          <w:color w:val="0070C0"/>
          <w:sz w:val="22"/>
          <w:szCs w:val="22"/>
        </w:rPr>
        <w:t>Obchodné meno, sídlo, IČO uchádzača, zastúpený (meno a priezvisko osoby/osôb oprávnenej/oprávnených konať za uchádzača)</w:t>
      </w:r>
      <w:r>
        <w:rPr>
          <w:rFonts w:eastAsia="Calibri" w:cs="Calibri" w:ascii="Calibri" w:hAnsi="Calibri" w:asciiTheme="minorHAnsi" w:hAnsiTheme="minorHAnsi"/>
          <w:sz w:val="22"/>
          <w:szCs w:val="22"/>
        </w:rPr>
        <w:t xml:space="preserve">, </w:t>
      </w:r>
    </w:p>
    <w:p>
      <w:pPr>
        <w:pStyle w:val="Normal"/>
        <w:jc w:val="both"/>
        <w:rPr>
          <w:rFonts w:ascii="Calibri" w:hAnsi="Calibri" w:eastAsia="Calibri" w:cs="Calibri" w:asciiTheme="minorHAnsi" w:hAnsiTheme="minorHAnsi"/>
          <w:sz w:val="22"/>
          <w:szCs w:val="22"/>
        </w:rPr>
      </w:pPr>
      <w:r>
        <w:rPr>
          <w:rFonts w:eastAsia="Calibri" w:cs="Calibri" w:ascii="Calibri" w:hAnsi="Calibri" w:asciiTheme="minorHAnsi" w:hAnsiTheme="minorHAnsi"/>
          <w:sz w:val="22"/>
          <w:szCs w:val="22"/>
        </w:rPr>
        <w:t>ako uchádzač, ktorý predložil ponuku v tomto zadávaní zákazky s nízkou hodnotou</w:t>
      </w:r>
    </w:p>
    <w:p>
      <w:pPr>
        <w:pStyle w:val="Normal"/>
        <w:jc w:val="both"/>
        <w:rPr>
          <w:rFonts w:ascii="Calibri" w:hAnsi="Calibri" w:eastAsia="Calibri" w:cs="Calibri" w:asciiTheme="minorHAnsi" w:hAnsiTheme="minorHAns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before="0" w:after="200"/>
        <w:jc w:val="center"/>
        <w:rPr>
          <w:rFonts w:ascii="Calibri" w:hAnsi="Calibri" w:eastAsia="Calibri" w:cs="Calibri" w:asciiTheme="minorHAnsi" w:hAnsiTheme="minorHAnsi"/>
          <w:b/>
          <w:b/>
          <w:sz w:val="22"/>
          <w:szCs w:val="22"/>
        </w:rPr>
      </w:pPr>
      <w:r>
        <w:rPr>
          <w:rFonts w:eastAsia="Calibri" w:cs="Calibri" w:ascii="Calibri" w:hAnsi="Calibri" w:asciiTheme="minorHAnsi" w:hAnsiTheme="minorHAnsi"/>
          <w:b/>
          <w:sz w:val="22"/>
          <w:szCs w:val="22"/>
        </w:rPr>
        <w:t>týmto čestne vyhlasujem, že</w:t>
      </w:r>
    </w:p>
    <w:p>
      <w:pPr>
        <w:pStyle w:val="Normal"/>
        <w:rPr>
          <w:rFonts w:ascii="Calibri" w:hAnsi="Calibri" w:eastAsia="Calibri" w:cs="Calibri" w:asciiTheme="minorHAnsi" w:hAnsiTheme="minorHAnsi"/>
          <w:sz w:val="22"/>
          <w:szCs w:val="22"/>
        </w:rPr>
      </w:pPr>
      <w:r>
        <w:rPr>
          <w:rFonts w:eastAsia="Calibri" w:cs="Calibri" w:ascii="Calibri" w:hAnsi="Calibri" w:asciiTheme="minorHAnsi" w:hAnsiTheme="minorHAnsi"/>
          <w:sz w:val="22"/>
          <w:szCs w:val="22"/>
        </w:rPr>
        <w:t>v súvislosti s uvedeným verejným obstarávaním:</w:t>
      </w:r>
    </w:p>
    <w:p>
      <w:pPr>
        <w:pStyle w:val="Normal"/>
        <w:widowControl/>
        <w:numPr>
          <w:ilvl w:val="0"/>
          <w:numId w:val="5"/>
        </w:numPr>
        <w:spacing w:before="0" w:after="0"/>
        <w:contextualSpacing/>
        <w:jc w:val="both"/>
        <w:rPr>
          <w:rFonts w:ascii="Calibri" w:hAnsi="Calibri" w:eastAsia="Calibri" w:cs="Calibri" w:asciiTheme="minorHAnsi" w:hAnsiTheme="minorHAnsi"/>
          <w:sz w:val="22"/>
          <w:szCs w:val="22"/>
        </w:rPr>
      </w:pPr>
      <w:r>
        <w:rPr>
          <w:rFonts w:eastAsia="Calibri" w:cs="Calibri" w:ascii="Calibri" w:hAnsi="Calibri" w:asciiTheme="minorHAnsi" w:hAnsiTheme="minorHAnsi"/>
          <w:sz w:val="22"/>
          <w:szCs w:val="22"/>
        </w:rPr>
        <w:t>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>
      <w:pPr>
        <w:pStyle w:val="Normal"/>
        <w:widowControl/>
        <w:numPr>
          <w:ilvl w:val="0"/>
          <w:numId w:val="5"/>
        </w:numPr>
        <w:spacing w:before="0" w:after="0"/>
        <w:contextualSpacing/>
        <w:jc w:val="both"/>
        <w:rPr>
          <w:rFonts w:ascii="Calibri" w:hAnsi="Calibri" w:eastAsia="Calibri" w:cs="Calibri" w:asciiTheme="minorHAnsi" w:hAnsiTheme="minorHAnsi"/>
          <w:sz w:val="22"/>
          <w:szCs w:val="22"/>
        </w:rPr>
      </w:pPr>
      <w:r>
        <w:rPr>
          <w:rFonts w:eastAsia="Calibri" w:cs="Calibri" w:ascii="Calibri" w:hAnsi="Calibri" w:asciiTheme="minorHAnsi" w:hAnsiTheme="minorHAnsi"/>
          <w:sz w:val="22"/>
          <w:szCs w:val="22"/>
        </w:rPr>
        <w:t>som neposkytol a neposkytnem  akejkoľvek, čo i len potenciálne zainteresovanej osobe priamo alebo nepriamo akúkoľvek finančnú alebo vecnú výhodu ako motiváciu alebo odmenu súvisiacu s týmto verejným obstarávaním,</w:t>
      </w:r>
    </w:p>
    <w:p>
      <w:pPr>
        <w:pStyle w:val="Normal"/>
        <w:widowControl/>
        <w:numPr>
          <w:ilvl w:val="0"/>
          <w:numId w:val="5"/>
        </w:numPr>
        <w:spacing w:before="0" w:after="0"/>
        <w:contextualSpacing/>
        <w:jc w:val="both"/>
        <w:rPr>
          <w:rFonts w:ascii="Calibri" w:hAnsi="Calibri" w:eastAsia="Calibri" w:cs="Calibri" w:asciiTheme="minorHAnsi" w:hAnsiTheme="minorHAnsi"/>
          <w:sz w:val="22"/>
          <w:szCs w:val="22"/>
        </w:rPr>
      </w:pPr>
      <w:r>
        <w:rPr>
          <w:rFonts w:eastAsia="Calibri" w:cs="Calibri" w:ascii="Calibri" w:hAnsi="Calibri" w:asciiTheme="minorHAnsi" w:hAnsiTheme="minorHAnsi"/>
          <w:sz w:val="22"/>
          <w:szCs w:val="22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>
      <w:pPr>
        <w:pStyle w:val="Normal"/>
        <w:widowControl/>
        <w:numPr>
          <w:ilvl w:val="0"/>
          <w:numId w:val="5"/>
        </w:numPr>
        <w:spacing w:before="0" w:after="0"/>
        <w:contextualSpacing/>
        <w:jc w:val="both"/>
        <w:rPr>
          <w:rFonts w:ascii="Calibri" w:hAnsi="Calibri" w:eastAsia="Calibri" w:cs="Calibri" w:asciiTheme="minorHAnsi" w:hAnsiTheme="minorHAnsi"/>
          <w:sz w:val="22"/>
          <w:szCs w:val="22"/>
        </w:rPr>
      </w:pPr>
      <w:r>
        <w:rPr>
          <w:rFonts w:eastAsia="Calibri" w:cs="Calibri" w:ascii="Calibri" w:hAnsi="Calibri" w:asciiTheme="minorHAnsi" w:hAnsiTheme="minorHAnsi"/>
          <w:sz w:val="22"/>
          <w:szCs w:val="22"/>
        </w:rPr>
        <w:t>poskytnem verejnému obstarávateľovi  v tomto verejnom obstarávaní presné, pravdivé a úplné informácie.</w:t>
      </w:r>
    </w:p>
    <w:p>
      <w:pPr>
        <w:pStyle w:val="Normal"/>
        <w:spacing w:before="0" w:after="200"/>
        <w:rPr>
          <w:rFonts w:ascii="Calibri" w:hAnsi="Calibri" w:eastAsia="Calibri" w:cs="Calibri" w:asciiTheme="minorHAnsi" w:hAnsiTheme="minorHAns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before="0" w:after="200"/>
        <w:rPr>
          <w:rFonts w:ascii="Calibri" w:hAnsi="Calibri" w:eastAsia="Calibri" w:cs="Calibri" w:asciiTheme="minorHAnsi" w:hAnsiTheme="minorHAns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before="0" w:after="200"/>
        <w:rPr>
          <w:rFonts w:ascii="Calibri" w:hAnsi="Calibri" w:eastAsia="Calibri" w:cs="Calibri" w:asciiTheme="minorHAnsi" w:hAnsiTheme="minorHAnsi"/>
          <w:sz w:val="22"/>
          <w:szCs w:val="22"/>
        </w:rPr>
      </w:pPr>
      <w:r>
        <w:rPr>
          <w:rFonts w:eastAsia="Calibri" w:cs="Calibri" w:ascii="Calibri" w:hAnsi="Calibri" w:asciiTheme="minorHAnsi" w:hAnsiTheme="minorHAnsi"/>
          <w:sz w:val="22"/>
          <w:szCs w:val="22"/>
        </w:rPr>
        <w:t>V ...................., dňa .....................</w:t>
      </w:r>
    </w:p>
    <w:p>
      <w:pPr>
        <w:pStyle w:val="Normal"/>
        <w:spacing w:before="0" w:after="200"/>
        <w:rPr>
          <w:rFonts w:ascii="Calibri" w:hAnsi="Calibri" w:eastAsia="Calibri" w:cs="Calibri" w:asciiTheme="minorHAnsi" w:hAnsiTheme="minorHAns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before="0" w:after="200"/>
        <w:rPr>
          <w:rFonts w:ascii="Calibri" w:hAnsi="Calibri" w:eastAsia="Calibri" w:cs="Calibri" w:asciiTheme="minorHAnsi" w:hAnsiTheme="minorHAns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before="0" w:after="200"/>
        <w:rPr>
          <w:rFonts w:ascii="Calibri" w:hAnsi="Calibri" w:eastAsia="Calibri" w:cs="Calibri" w:asciiTheme="minorHAnsi" w:hAnsiTheme="minorHAns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Calibri" w:cs="Calibri" w:asciiTheme="minorHAnsi" w:hAnsiTheme="minorHAns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asciiTheme="minorHAnsi" w:hAnsiTheme="minorHAnsi"/>
          <w:sz w:val="22"/>
          <w:szCs w:val="22"/>
        </w:rPr>
      </w:pPr>
      <w:r>
        <w:rPr>
          <w:rFonts w:eastAsia="Calibri" w:cs="Calibri" w:ascii="Calibri" w:hAnsi="Calibri" w:asciiTheme="minorHAnsi" w:hAnsiTheme="minorHAnsi"/>
          <w:sz w:val="22"/>
          <w:szCs w:val="22"/>
        </w:rPr>
        <w:t xml:space="preserve">                                                                      </w:t>
      </w:r>
      <w:r>
        <w:rPr>
          <w:rFonts w:eastAsia="Calibri" w:cs="Calibri" w:ascii="Calibri" w:hAnsi="Calibri" w:asciiTheme="minorHAnsi" w:hAnsiTheme="minorHAnsi"/>
          <w:sz w:val="22"/>
          <w:szCs w:val="22"/>
        </w:rPr>
        <w:t>.....................................................................…</w:t>
        <w:br/>
        <w:t xml:space="preserve">                                                                (</w:t>
      </w:r>
      <w:r>
        <w:rPr>
          <w:rFonts w:eastAsia="Calibri" w:cs="Calibri" w:ascii="Calibri" w:hAnsi="Calibri" w:asciiTheme="minorHAnsi" w:hAnsiTheme="minorHAnsi"/>
          <w:i/>
          <w:sz w:val="22"/>
          <w:szCs w:val="22"/>
        </w:rPr>
        <w:t xml:space="preserve">meno, priezvisko, funkcia a podpis osoby </w:t>
        <w:br/>
        <w:t xml:space="preserve">                                                                oprávnenej konať za uchádzača, </w:t>
        <w:br/>
        <w:t xml:space="preserve">                                                                  resp. osoby na základe plnenej moci)</w:t>
      </w:r>
    </w:p>
    <w:p>
      <w:pPr>
        <w:pStyle w:val="Normal"/>
        <w:jc w:val="end"/>
        <w:rPr>
          <w:rFonts w:ascii="Calibri" w:hAnsi="Calibri" w:cs="Calibri" w:asciiTheme="minorHAnsi" w:hAnsiTheme="minorHAnsi"/>
          <w:i/>
          <w:i/>
          <w:sz w:val="22"/>
          <w:szCs w:val="22"/>
        </w:rPr>
      </w:pPr>
      <w:r>
        <w:rPr>
          <w:rFonts w:cs="Calibri" w:ascii="Calibri" w:hAnsi="Calibri"/>
          <w:i/>
          <w:sz w:val="22"/>
          <w:szCs w:val="22"/>
        </w:rPr>
      </w:r>
      <w:r>
        <w:br w:type="page"/>
      </w:r>
    </w:p>
    <w:p>
      <w:pPr>
        <w:pStyle w:val="Normal"/>
        <w:widowControl/>
        <w:spacing w:before="0" w:after="0"/>
        <w:contextualSpacing/>
        <w:jc w:val="end"/>
        <w:rPr>
          <w:rFonts w:ascii="Calibri" w:hAnsi="Calibri" w:cs="Calibri" w:asciiTheme="minorHAnsi" w:hAnsiTheme="minorHAnsi"/>
          <w:i/>
          <w:i/>
          <w:sz w:val="22"/>
          <w:szCs w:val="22"/>
        </w:rPr>
      </w:pPr>
      <w:r>
        <w:rPr>
          <w:rFonts w:cs="Calibri" w:ascii="Calibri" w:hAnsi="Calibri"/>
          <w:i/>
          <w:sz w:val="22"/>
          <w:szCs w:val="22"/>
        </w:rPr>
      </w:r>
    </w:p>
    <w:p>
      <w:pPr>
        <w:pStyle w:val="Normal"/>
        <w:widowControl/>
        <w:spacing w:before="0" w:after="0"/>
        <w:contextualSpacing/>
        <w:jc w:val="end"/>
        <w:rPr>
          <w:rFonts w:ascii="Calibri" w:hAnsi="Calibri" w:cs="Calibri" w:asciiTheme="minorHAnsi" w:hAnsiTheme="minorHAnsi"/>
          <w:i/>
          <w:i/>
          <w:sz w:val="22"/>
          <w:szCs w:val="22"/>
        </w:rPr>
      </w:pPr>
      <w:r>
        <w:rPr>
          <w:rFonts w:cs="Calibri" w:ascii="Calibri" w:hAnsi="Calibri"/>
          <w:i/>
          <w:sz w:val="22"/>
          <w:szCs w:val="22"/>
        </w:rPr>
      </w:r>
    </w:p>
    <w:p>
      <w:pPr>
        <w:pStyle w:val="Normal"/>
        <w:widowControl/>
        <w:spacing w:before="0" w:after="0"/>
        <w:contextualSpacing/>
        <w:jc w:val="end"/>
        <w:rPr>
          <w:rFonts w:ascii="Calibri" w:hAnsi="Calibri" w:cs="Calibri" w:asciiTheme="minorHAnsi" w:hAnsiTheme="minorHAnsi"/>
          <w:i/>
          <w:i/>
          <w:sz w:val="22"/>
          <w:szCs w:val="22"/>
        </w:rPr>
      </w:pPr>
      <w:r>
        <w:rPr>
          <w:rFonts w:cs="Calibri" w:ascii="Calibri" w:hAnsi="Calibri"/>
          <w:i/>
          <w:sz w:val="22"/>
          <w:szCs w:val="22"/>
        </w:rPr>
      </w:r>
    </w:p>
    <w:p>
      <w:pPr>
        <w:pStyle w:val="Normal"/>
        <w:widowControl/>
        <w:spacing w:before="0" w:after="0"/>
        <w:contextualSpacing/>
        <w:jc w:val="end"/>
        <w:rPr>
          <w:rFonts w:ascii="Calibri" w:hAnsi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i/>
          <w:sz w:val="22"/>
          <w:szCs w:val="22"/>
        </w:rPr>
        <w:t>Príloha č</w:t>
      </w:r>
      <w:r>
        <w:rPr>
          <w:rStyle w:val="Iadne"/>
          <w:rFonts w:cs="Calibri" w:ascii="Calibri" w:hAnsi="Calibri" w:asciiTheme="minorHAnsi" w:hAnsiTheme="minorHAnsi"/>
          <w:i/>
          <w:sz w:val="22"/>
          <w:szCs w:val="22"/>
        </w:rPr>
        <w:t xml:space="preserve">. 3 Výzvy na predkladanie ponúk  – </w:t>
      </w:r>
    </w:p>
    <w:p>
      <w:pPr>
        <w:pStyle w:val="Normal"/>
        <w:spacing w:before="0" w:after="0"/>
        <w:ind w:start="4963" w:firstLine="709"/>
        <w:contextualSpacing/>
        <w:jc w:val="end"/>
        <w:rPr>
          <w:rFonts w:ascii="Calibri" w:hAnsi="Calibri" w:asciiTheme="minorHAnsi" w:hAnsiTheme="minorHAnsi"/>
          <w:sz w:val="22"/>
          <w:szCs w:val="22"/>
        </w:rPr>
      </w:pPr>
      <w:r>
        <w:rPr>
          <w:rStyle w:val="Iadne"/>
          <w:rFonts w:cs="Calibri" w:ascii="Calibri" w:hAnsi="Calibri" w:asciiTheme="minorHAnsi" w:hAnsiTheme="minorHAnsi"/>
          <w:i/>
          <w:sz w:val="22"/>
          <w:szCs w:val="22"/>
        </w:rPr>
        <w:t>prieskum trhu: Čestné prehlásenie o zákaze účasti vo verejnom obstarávaní</w:t>
      </w:r>
    </w:p>
    <w:p>
      <w:pPr>
        <w:pStyle w:val="Normal"/>
        <w:spacing w:before="0" w:after="200"/>
        <w:jc w:val="both"/>
        <w:rPr>
          <w:rFonts w:ascii="Calibri" w:hAnsi="Calibri" w:eastAsia="Calibri" w:cs="Calibri" w:asciiTheme="minorHAnsi" w:hAnsiTheme="minorHAns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eastAsia="Calibri" w:cs="Calibri" w:ascii="Calibri" w:hAnsi="Calibri" w:asciiTheme="minorHAnsi" w:hAnsiTheme="minorHAnsi"/>
          <w:b/>
          <w:sz w:val="22"/>
          <w:szCs w:val="22"/>
        </w:rPr>
        <w:t>ČESTNÉ VYHLÁSENIE</w:t>
      </w:r>
      <w:r>
        <w:rPr>
          <w:rFonts w:eastAsia="Calibri" w:cs="Calibri" w:ascii="Calibri" w:hAnsi="Calibri" w:asciiTheme="minorHAnsi" w:hAnsiTheme="minorHAnsi"/>
          <w:b/>
          <w:i/>
          <w:sz w:val="22"/>
          <w:szCs w:val="22"/>
        </w:rPr>
        <w:t xml:space="preserve">  </w:t>
      </w:r>
      <w:r>
        <w:rPr>
          <w:rFonts w:cs="Calibri" w:ascii="Calibri" w:hAnsi="Calibri" w:asciiTheme="minorHAnsi" w:hAnsiTheme="minorHAnsi"/>
          <w:b/>
          <w:sz w:val="22"/>
          <w:szCs w:val="22"/>
        </w:rPr>
        <w:t>UCHÁDZAČA</w:t>
      </w:r>
    </w:p>
    <w:p>
      <w:pPr>
        <w:pStyle w:val="Normal"/>
        <w:spacing w:before="0" w:after="200"/>
        <w:jc w:val="center"/>
        <w:rPr>
          <w:rFonts w:ascii="Calibri" w:hAnsi="Calibri" w:eastAsia="Calibri" w:cs="Calibri" w:asciiTheme="minorHAnsi" w:hAnsiTheme="minorHAnsi"/>
          <w:sz w:val="22"/>
          <w:szCs w:val="22"/>
        </w:rPr>
      </w:pPr>
      <w:r>
        <w:rPr>
          <w:rFonts w:eastAsia="Calibri" w:cs="Calibri" w:ascii="Calibri" w:hAnsi="Calibri" w:asciiTheme="minorHAnsi" w:hAnsiTheme="minorHAnsi"/>
          <w:sz w:val="22"/>
          <w:szCs w:val="22"/>
        </w:rPr>
        <w:t>Čestné vyhlásenie uchádzača, že nemá uložený zákaz účasti vo verejnom obstarávaní</w:t>
      </w:r>
    </w:p>
    <w:p>
      <w:pPr>
        <w:pStyle w:val="Normal"/>
        <w:spacing w:before="0" w:after="200"/>
        <w:jc w:val="center"/>
        <w:rPr>
          <w:rFonts w:ascii="Calibri" w:hAnsi="Calibri" w:eastAsia="Calibri" w:cs="Calibri" w:asciiTheme="minorHAnsi" w:hAnsiTheme="minorHAns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widowControl/>
        <w:spacing w:before="0" w:after="160"/>
        <w:jc w:val="both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eastAsia="Calibri" w:cs="Calibri" w:ascii="Calibri" w:hAnsi="Calibri" w:asciiTheme="minorHAnsi" w:hAnsiTheme="minorHAnsi"/>
          <w:sz w:val="22"/>
          <w:szCs w:val="22"/>
        </w:rPr>
        <w:t xml:space="preserve">Verejné obstarávanie na predmet zákazky: </w:t>
      </w:r>
      <w:r>
        <w:rPr>
          <w:rStyle w:val="Iadne"/>
          <w:rFonts w:cs="Calibri" w:ascii="Calibri" w:hAnsi="Calibri" w:asciiTheme="minorHAnsi" w:hAnsiTheme="minorHAnsi"/>
          <w:b/>
          <w:color w:val="0070C0"/>
          <w:sz w:val="22"/>
          <w:szCs w:val="22"/>
        </w:rPr>
        <w:t xml:space="preserve">Tonery, náplne do tlačiarní a prislúchajúce príslušenstvo </w:t>
      </w:r>
      <w:r>
        <w:rPr>
          <w:rFonts w:eastAsia="Calibri" w:cs="Calibri" w:ascii="Calibri" w:hAnsi="Calibri" w:asciiTheme="minorHAnsi" w:hAnsiTheme="minorHAnsi"/>
          <w:sz w:val="22"/>
          <w:szCs w:val="22"/>
        </w:rPr>
        <w:t>podľa zákona č. 343/2015 Z. z. o verejnom obstarávaní a o zmene a doplnení niektorých zákonov, v znení neskorších predpisov.</w:t>
      </w:r>
    </w:p>
    <w:p>
      <w:pPr>
        <w:pStyle w:val="Normal"/>
        <w:spacing w:before="0" w:after="20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eastAsia="Calibri" w:cs="Calibri" w:ascii="Calibri" w:hAnsi="Calibri" w:asciiTheme="minorHAnsi" w:hAnsiTheme="minorHAnsi"/>
          <w:color w:val="0070C0"/>
          <w:sz w:val="22"/>
          <w:szCs w:val="22"/>
        </w:rPr>
        <w:t>Obchodné meno, sídlo, IČO uchádzača, zastúpený (meno a priezvisko osoby/osôb oprávnenej/oprávnených konať za uchádzača)</w:t>
      </w:r>
      <w:r>
        <w:rPr>
          <w:rFonts w:eastAsia="Calibri" w:cs="Calibri" w:ascii="Calibri" w:hAnsi="Calibri" w:asciiTheme="minorHAnsi" w:hAnsiTheme="minorHAnsi"/>
          <w:sz w:val="22"/>
          <w:szCs w:val="22"/>
        </w:rPr>
        <w:t xml:space="preserve">, </w:t>
      </w:r>
    </w:p>
    <w:p>
      <w:pPr>
        <w:pStyle w:val="Normal"/>
        <w:spacing w:before="0" w:after="200"/>
        <w:jc w:val="both"/>
        <w:rPr>
          <w:rFonts w:ascii="Calibri" w:hAnsi="Calibri" w:eastAsia="Calibri" w:cs="Calibri" w:asciiTheme="minorHAnsi" w:hAnsiTheme="minorHAnsi"/>
          <w:sz w:val="22"/>
          <w:szCs w:val="22"/>
        </w:rPr>
      </w:pPr>
      <w:r>
        <w:rPr>
          <w:rFonts w:eastAsia="Calibri" w:cs="Calibri" w:ascii="Calibri" w:hAnsi="Calibri" w:asciiTheme="minorHAnsi" w:hAnsiTheme="minorHAnsi"/>
          <w:sz w:val="22"/>
          <w:szCs w:val="22"/>
        </w:rPr>
        <w:t>ako uchádzač, ktorý predložil ponuku v tomto zadávaní zákazky s nízkou hodnotou</w:t>
      </w:r>
    </w:p>
    <w:p>
      <w:pPr>
        <w:pStyle w:val="Normal"/>
        <w:spacing w:before="0" w:after="200"/>
        <w:jc w:val="center"/>
        <w:rPr>
          <w:rFonts w:ascii="Calibri" w:hAnsi="Calibri" w:eastAsia="Calibri" w:cs="Calibri" w:asciiTheme="minorHAnsi" w:hAnsiTheme="minorHAns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before="0" w:after="200"/>
        <w:jc w:val="center"/>
        <w:rPr>
          <w:rFonts w:ascii="Calibri" w:hAnsi="Calibri" w:eastAsia="Calibri" w:cs="Calibri" w:asciiTheme="minorHAnsi" w:hAnsiTheme="minorHAnsi"/>
          <w:sz w:val="22"/>
          <w:szCs w:val="22"/>
        </w:rPr>
      </w:pPr>
      <w:r>
        <w:rPr>
          <w:rFonts w:eastAsia="Calibri" w:cs="Calibri" w:ascii="Calibri" w:hAnsi="Calibri" w:asciiTheme="minorHAnsi" w:hAnsiTheme="minorHAnsi"/>
          <w:sz w:val="22"/>
          <w:szCs w:val="22"/>
        </w:rPr>
        <w:t>týmto čestne vyhlasujem, že</w:t>
      </w:r>
    </w:p>
    <w:p>
      <w:pPr>
        <w:pStyle w:val="Normal"/>
        <w:widowControl/>
        <w:spacing w:before="0" w:after="200"/>
        <w:jc w:val="both"/>
        <w:rPr>
          <w:rFonts w:ascii="Calibri" w:hAnsi="Calibri" w:eastAsia="Calibri" w:cs="Calibri" w:asciiTheme="minorHAnsi" w:hAnsiTheme="minorHAnsi"/>
          <w:sz w:val="22"/>
          <w:szCs w:val="22"/>
        </w:rPr>
      </w:pPr>
      <w:r>
        <w:rPr>
          <w:rFonts w:eastAsia="Calibri" w:cs="Calibri" w:ascii="Calibri" w:hAnsi="Calibri" w:asciiTheme="minorHAnsi" w:hAnsiTheme="minorHAnsi"/>
          <w:sz w:val="22"/>
          <w:szCs w:val="22"/>
        </w:rPr>
        <w:t>nemáme uložený zákaz účasti vo verejnom obstarávaní potvrdený konečným rozhodnutím v Slovenskej republike alebo v štáte sídla, miesta podnikania alebo obvyklého pobytu.</w:t>
      </w:r>
    </w:p>
    <w:p>
      <w:pPr>
        <w:pStyle w:val="ListParagraph"/>
        <w:spacing w:before="0" w:after="200"/>
        <w:contextualSpacing/>
        <w:jc w:val="both"/>
        <w:rPr>
          <w:rFonts w:ascii="Calibri" w:hAnsi="Calibri" w:eastAsia="Calibri" w:cs="Calibri" w:asciiTheme="minorHAnsi" w:hAnsiTheme="minorHAns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before="0" w:after="200"/>
        <w:rPr>
          <w:rFonts w:ascii="Calibri" w:hAnsi="Calibri" w:eastAsia="Calibri" w:cs="Calibri" w:asciiTheme="minorHAnsi" w:hAnsiTheme="minorHAns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before="0" w:after="200"/>
        <w:rPr>
          <w:rFonts w:ascii="Calibri" w:hAnsi="Calibri" w:eastAsia="Calibri" w:cs="Calibri" w:asciiTheme="minorHAnsi" w:hAnsiTheme="minorHAnsi"/>
          <w:sz w:val="22"/>
          <w:szCs w:val="22"/>
        </w:rPr>
      </w:pPr>
      <w:r>
        <w:rPr>
          <w:rFonts w:eastAsia="Calibri" w:cs="Calibri" w:ascii="Calibri" w:hAnsi="Calibri" w:asciiTheme="minorHAnsi" w:hAnsiTheme="minorHAnsi"/>
          <w:sz w:val="22"/>
          <w:szCs w:val="22"/>
        </w:rPr>
        <w:t>V ...................., dňa .....................</w:t>
      </w:r>
    </w:p>
    <w:p>
      <w:pPr>
        <w:pStyle w:val="Normal"/>
        <w:rPr>
          <w:rFonts w:ascii="Calibri" w:hAnsi="Calibri" w:eastAsia="Calibri" w:cs="Calibri" w:asciiTheme="minorHAnsi" w:hAnsiTheme="minorHAns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asciiTheme="minorHAnsi" w:hAnsiTheme="minorHAnsi"/>
          <w:sz w:val="22"/>
          <w:szCs w:val="22"/>
        </w:rPr>
      </w:pPr>
      <w:r>
        <w:rPr>
          <w:rFonts w:eastAsia="Calibri" w:cs="Calibri" w:ascii="Calibri" w:hAnsi="Calibri" w:asciiTheme="minorHAnsi" w:hAnsiTheme="minorHAnsi"/>
          <w:sz w:val="22"/>
          <w:szCs w:val="22"/>
        </w:rPr>
        <w:t>.....................................................................…</w:t>
        <w:br/>
        <w:t>(</w:t>
      </w:r>
      <w:r>
        <w:rPr>
          <w:rFonts w:eastAsia="Calibri" w:cs="Calibri" w:ascii="Calibri" w:hAnsi="Calibri" w:asciiTheme="minorHAnsi" w:hAnsiTheme="minorHAnsi"/>
          <w:i/>
          <w:sz w:val="22"/>
          <w:szCs w:val="22"/>
        </w:rPr>
        <w:t xml:space="preserve">meno, priezvisko, funkcia a podpis osoby </w:t>
        <w:br/>
        <w:t xml:space="preserve">oprávnenej konať za uchádzača, </w:t>
        <w:br/>
        <w:t>resp. osoby na základe plnenej moci)</w:t>
      </w:r>
    </w:p>
    <w:p>
      <w:pPr>
        <w:pStyle w:val="Normal"/>
        <w:jc w:val="both"/>
        <w:rPr>
          <w:rFonts w:ascii="Calibri" w:hAnsi="Calibri" w:asciiTheme="minorHAnsi" w:hAnsiTheme="minorHAnsi"/>
          <w:sz w:val="22"/>
          <w:szCs w:val="22"/>
        </w:rPr>
      </w:pPr>
      <w:r>
        <w:rPr/>
      </w:r>
    </w:p>
    <w:sectPr>
      <w:headerReference w:type="default" r:id="rId11"/>
      <w:headerReference w:type="first" r:id="rId12"/>
      <w:footnotePr>
        <w:numFmt w:val="decimal"/>
      </w:footnotePr>
      <w:type w:val="nextPage"/>
      <w:pgSz w:w="11906" w:h="16838"/>
      <w:pgMar w:left="1417" w:right="1417" w:header="0" w:top="708" w:footer="0" w:bottom="141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Calibri">
    <w:charset w:val="01"/>
    <w:family w:val="swiss"/>
    <w:pitch w:val="default"/>
  </w:font>
  <w:font w:name="Source Sans Pro">
    <w:charset w:val="01"/>
    <w:family w:val="swiss"/>
    <w:pitch w:val="default"/>
  </w:font>
  <w:font w:name="Cambria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Verdana">
    <w:charset w:val="01"/>
    <w:family w:val="swiss"/>
    <w:pitch w:val="default"/>
  </w:font>
  <w:font w:name="Fira Sans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iarou"/>
        <w:widowControl w:val="false"/>
        <w:rPr/>
      </w:pPr>
      <w:r>
        <w:rPr>
          <w:rStyle w:val="Znakyprepoznmkupodiarou"/>
        </w:rPr>
        <w:footnoteRef/>
      </w:r>
      <w:r>
        <w:rPr/>
        <w:tab/>
        <w:t xml:space="preserve"> </w:t>
      </w:r>
      <w:r>
        <w:rPr>
          <w:rFonts w:ascii="Fira Sans" w:hAnsi="Fira Sans"/>
          <w:sz w:val="18"/>
        </w:rPr>
        <w:t>nehodiace sa prečiarknuť</w:t>
      </w:r>
    </w:p>
  </w:footnote>
  <w:footnote w:id="3">
    <w:p>
      <w:pPr>
        <w:pStyle w:val="Poznmkapodiarou"/>
        <w:widowControl w:val="false"/>
        <w:rPr>
          <w:rFonts w:ascii="Fira Sans" w:hAnsi="Fira Sans"/>
          <w:sz w:val="18"/>
        </w:rPr>
      </w:pPr>
      <w:r>
        <w:rPr>
          <w:rStyle w:val="Znakyprepoznmkupodiarou"/>
        </w:rPr>
        <w:footnoteRef/>
      </w:r>
      <w:r>
        <w:rPr>
          <w:rFonts w:ascii="Fira Sans" w:hAnsi="Fira Sans"/>
          <w:sz w:val="18"/>
        </w:rPr>
        <w:tab/>
        <w:t xml:space="preserve"> nehodiace sa prečiarknuť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ie"/>
      <w:rPr/>
    </w:pPr>
    <w:r>
      <w:rPr/>
    </w:r>
  </w:p>
  <w:p>
    <w:pPr>
      <w:pStyle w:val="Zhlavi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i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"/>
      <w:lvlJc w:val="start"/>
      <w:pPr>
        <w:tabs>
          <w:tab w:val="num" w:pos="0"/>
        </w:tabs>
        <w:ind w:start="720" w:hanging="360"/>
      </w:pPr>
      <w:rPr>
        <w:sz w:val="22"/>
        <w:i w:val="false"/>
        <w:b/>
        <w:szCs w:val="18"/>
        <w:color w:val="auto"/>
      </w:rPr>
    </w:lvl>
    <w:lvl w:ilvl="1">
      <w:start w:val="1"/>
      <w:numFmt w:val="decimal"/>
      <w:lvlText w:val="%1.%2"/>
      <w:lvlJc w:val="start"/>
      <w:pPr>
        <w:tabs>
          <w:tab w:val="num" w:pos="0"/>
        </w:tabs>
        <w:ind w:start="360" w:hanging="360"/>
      </w:pPr>
      <w:rPr>
        <w:i w:val="false"/>
        <w:b/>
      </w:rPr>
    </w:lvl>
    <w:lvl w:ilvl="2">
      <w:start w:val="1"/>
      <w:numFmt w:val="lowerRoman"/>
      <w:lvlText w:val="%2.%3"/>
      <w:lvlJc w:val="end"/>
      <w:pPr>
        <w:tabs>
          <w:tab w:val="num" w:pos="0"/>
        </w:tabs>
        <w:ind w:start="2160" w:hanging="180"/>
      </w:pPr>
    </w:lvl>
    <w:lvl w:ilvl="3">
      <w:start w:val="1"/>
      <w:numFmt w:val="decimal"/>
      <w:lvlText w:val="%3.%4"/>
      <w:lvlJc w:val="start"/>
      <w:pPr>
        <w:tabs>
          <w:tab w:val="num" w:pos="0"/>
        </w:tabs>
        <w:ind w:start="2880" w:hanging="360"/>
      </w:pPr>
    </w:lvl>
    <w:lvl w:ilvl="4">
      <w:start w:val="1"/>
      <w:numFmt w:val="lowerLetter"/>
      <w:lvlText w:val="%4.%5"/>
      <w:lvlJc w:val="start"/>
      <w:pPr>
        <w:tabs>
          <w:tab w:val="num" w:pos="0"/>
        </w:tabs>
        <w:ind w:start="3600" w:hanging="360"/>
      </w:pPr>
    </w:lvl>
    <w:lvl w:ilvl="5">
      <w:start w:val="1"/>
      <w:numFmt w:val="lowerRoman"/>
      <w:lvlText w:val="%5.%6"/>
      <w:lvlJc w:val="end"/>
      <w:pPr>
        <w:tabs>
          <w:tab w:val="num" w:pos="0"/>
        </w:tabs>
        <w:ind w:start="4320" w:hanging="180"/>
      </w:pPr>
    </w:lvl>
    <w:lvl w:ilvl="6">
      <w:start w:val="1"/>
      <w:numFmt w:val="decimal"/>
      <w:lvlText w:val="%6.%7"/>
      <w:lvlJc w:val="start"/>
      <w:pPr>
        <w:tabs>
          <w:tab w:val="num" w:pos="0"/>
        </w:tabs>
        <w:ind w:start="5040" w:hanging="360"/>
      </w:pPr>
    </w:lvl>
    <w:lvl w:ilvl="7">
      <w:start w:val="1"/>
      <w:numFmt w:val="lowerLetter"/>
      <w:lvlText w:val="%7.%8"/>
      <w:lvlJc w:val="start"/>
      <w:pPr>
        <w:tabs>
          <w:tab w:val="num" w:pos="0"/>
        </w:tabs>
        <w:ind w:start="5760" w:hanging="360"/>
      </w:pPr>
    </w:lvl>
    <w:lvl w:ilvl="8">
      <w:start w:val="1"/>
      <w:numFmt w:val="lowerRoman"/>
      <w:lvlText w:val="%8.%9"/>
      <w:lvlJc w:val="end"/>
      <w:pPr>
        <w:tabs>
          <w:tab w:val="num" w:pos="0"/>
        </w:tabs>
        <w:ind w:start="6480" w:hanging="180"/>
      </w:p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360" w:hanging="360"/>
      </w:pPr>
      <w:rPr>
        <w:sz w:val="14"/>
        <w:i w:val="false"/>
        <w:b/>
      </w:rPr>
    </w:lvl>
    <w:lvl w:ilvl="1">
      <w:start w:val="1"/>
      <w:numFmt w:val="lowerLetter"/>
      <w:lvlText w:val="%2"/>
      <w:lvlJc w:val="start"/>
      <w:pPr>
        <w:tabs>
          <w:tab w:val="num" w:pos="0"/>
        </w:tabs>
        <w:ind w:start="2564" w:hanging="360"/>
      </w:pPr>
    </w:lvl>
    <w:lvl w:ilvl="2">
      <w:start w:val="1"/>
      <w:numFmt w:val="lowerRoman"/>
      <w:lvlText w:val="%2.%3"/>
      <w:lvlJc w:val="start"/>
      <w:pPr>
        <w:tabs>
          <w:tab w:val="num" w:pos="0"/>
        </w:tabs>
        <w:ind w:start="2924" w:hanging="360"/>
      </w:pPr>
    </w:lvl>
    <w:lvl w:ilvl="3">
      <w:start w:val="1"/>
      <w:numFmt w:val="decimal"/>
      <w:lvlText w:val="%3.%4"/>
      <w:lvlJc w:val="start"/>
      <w:pPr>
        <w:tabs>
          <w:tab w:val="num" w:pos="0"/>
        </w:tabs>
        <w:ind w:start="3284" w:hanging="360"/>
      </w:pPr>
    </w:lvl>
    <w:lvl w:ilvl="4">
      <w:start w:val="1"/>
      <w:numFmt w:val="lowerLetter"/>
      <w:lvlText w:val="%4.%5"/>
      <w:lvlJc w:val="start"/>
      <w:pPr>
        <w:tabs>
          <w:tab w:val="num" w:pos="0"/>
        </w:tabs>
        <w:ind w:start="3644" w:hanging="360"/>
      </w:pPr>
    </w:lvl>
    <w:lvl w:ilvl="5">
      <w:start w:val="1"/>
      <w:numFmt w:val="lowerRoman"/>
      <w:lvlText w:val="%5.%6"/>
      <w:lvlJc w:val="start"/>
      <w:pPr>
        <w:tabs>
          <w:tab w:val="num" w:pos="0"/>
        </w:tabs>
        <w:ind w:start="4004" w:hanging="360"/>
      </w:pPr>
    </w:lvl>
    <w:lvl w:ilvl="6">
      <w:start w:val="1"/>
      <w:numFmt w:val="decimal"/>
      <w:lvlText w:val="%6.%7"/>
      <w:lvlJc w:val="start"/>
      <w:pPr>
        <w:tabs>
          <w:tab w:val="num" w:pos="0"/>
        </w:tabs>
        <w:ind w:start="4364" w:hanging="360"/>
      </w:pPr>
    </w:lvl>
    <w:lvl w:ilvl="7">
      <w:start w:val="1"/>
      <w:numFmt w:val="lowerLetter"/>
      <w:lvlText w:val="%7.%8"/>
      <w:lvlJc w:val="start"/>
      <w:pPr>
        <w:tabs>
          <w:tab w:val="num" w:pos="0"/>
        </w:tabs>
        <w:ind w:start="4724" w:hanging="360"/>
      </w:pPr>
    </w:lvl>
    <w:lvl w:ilvl="8">
      <w:start w:val="1"/>
      <w:numFmt w:val="lowerRoman"/>
      <w:lvlText w:val="%8.%9"/>
      <w:lvlJc w:val="start"/>
      <w:pPr>
        <w:tabs>
          <w:tab w:val="num" w:pos="0"/>
        </w:tabs>
        <w:ind w:start="5084" w:hanging="360"/>
      </w:pPr>
    </w:lvl>
  </w:abstractNum>
  <w:abstractNum w:abstractNumId="4">
    <w:lvl w:ilvl="0">
      <w:start w:val="1"/>
      <w:numFmt w:val="lowerLetter"/>
      <w:lvlText w:val="%1"/>
      <w:lvlJc w:val="start"/>
      <w:pPr>
        <w:tabs>
          <w:tab w:val="num" w:pos="0"/>
        </w:tabs>
        <w:ind w:start="720" w:hanging="360"/>
      </w:pPr>
      <w:rPr>
        <w:b w:val="false"/>
      </w:rPr>
    </w:lvl>
    <w:lvl w:ilvl="1">
      <w:start w:val="1"/>
      <w:numFmt w:val="lowerLetter"/>
      <w:lvlText w:val="%1.%2"/>
      <w:lvlJc w:val="start"/>
      <w:pPr>
        <w:tabs>
          <w:tab w:val="num" w:pos="0"/>
        </w:tabs>
        <w:ind w:start="1440" w:hanging="360"/>
      </w:pPr>
    </w:lvl>
    <w:lvl w:ilvl="2">
      <w:start w:val="1"/>
      <w:numFmt w:val="lowerRoman"/>
      <w:lvlText w:val="%2.%3"/>
      <w:lvlJc w:val="end"/>
      <w:pPr>
        <w:tabs>
          <w:tab w:val="num" w:pos="0"/>
        </w:tabs>
        <w:ind w:start="2160" w:hanging="180"/>
      </w:pPr>
    </w:lvl>
    <w:lvl w:ilvl="3">
      <w:start w:val="1"/>
      <w:numFmt w:val="decimal"/>
      <w:lvlText w:val="%3.%4"/>
      <w:lvlJc w:val="start"/>
      <w:pPr>
        <w:tabs>
          <w:tab w:val="num" w:pos="0"/>
        </w:tabs>
        <w:ind w:start="2880" w:hanging="360"/>
      </w:pPr>
    </w:lvl>
    <w:lvl w:ilvl="4">
      <w:start w:val="1"/>
      <w:numFmt w:val="lowerLetter"/>
      <w:lvlText w:val="%4.%5"/>
      <w:lvlJc w:val="start"/>
      <w:pPr>
        <w:tabs>
          <w:tab w:val="num" w:pos="0"/>
        </w:tabs>
        <w:ind w:start="3600" w:hanging="360"/>
      </w:pPr>
    </w:lvl>
    <w:lvl w:ilvl="5">
      <w:start w:val="1"/>
      <w:numFmt w:val="lowerRoman"/>
      <w:lvlText w:val="%5.%6"/>
      <w:lvlJc w:val="end"/>
      <w:pPr>
        <w:tabs>
          <w:tab w:val="num" w:pos="0"/>
        </w:tabs>
        <w:ind w:start="4320" w:hanging="180"/>
      </w:pPr>
    </w:lvl>
    <w:lvl w:ilvl="6">
      <w:start w:val="1"/>
      <w:numFmt w:val="decimal"/>
      <w:lvlText w:val="%6.%7"/>
      <w:lvlJc w:val="start"/>
      <w:pPr>
        <w:tabs>
          <w:tab w:val="num" w:pos="0"/>
        </w:tabs>
        <w:ind w:start="5040" w:hanging="360"/>
      </w:pPr>
    </w:lvl>
    <w:lvl w:ilvl="7">
      <w:start w:val="1"/>
      <w:numFmt w:val="lowerLetter"/>
      <w:lvlText w:val="%7.%8"/>
      <w:lvlJc w:val="start"/>
      <w:pPr>
        <w:tabs>
          <w:tab w:val="num" w:pos="0"/>
        </w:tabs>
        <w:ind w:start="5760" w:hanging="360"/>
      </w:pPr>
    </w:lvl>
    <w:lvl w:ilvl="8">
      <w:start w:val="1"/>
      <w:numFmt w:val="lowerRoman"/>
      <w:lvlText w:val="%8.%9"/>
      <w:lvlJc w:val="end"/>
      <w:pPr>
        <w:tabs>
          <w:tab w:val="num" w:pos="0"/>
        </w:tabs>
        <w:ind w:start="6480" w:hanging="180"/>
      </w:pPr>
    </w:lvl>
  </w:abstractNum>
  <w:abstractNum w:abstractNumId="5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hyphenationZone w:val="425"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spacing w:before="0" w:after="0"/>
      <w:jc w:val="start"/>
    </w:pPr>
    <w:rPr>
      <w:rFonts w:ascii="Source Sans Pro" w:hAnsi="Source Sans Pro" w:eastAsia="Times New Roman" w:cs="Times New Roman"/>
      <w:bCs/>
      <w:color w:val="auto"/>
      <w:kern w:val="0"/>
      <w:sz w:val="20"/>
      <w:szCs w:val="20"/>
      <w:lang w:eastAsia="sk-SK" w:val="sk-SK" w:bidi="ar-SA"/>
    </w:rPr>
  </w:style>
  <w:style w:type="paragraph" w:styleId="Nadpis1">
    <w:name w:val="Heading 1"/>
    <w:basedOn w:val="Normal"/>
    <w:qFormat/>
    <w:pPr>
      <w:widowControl/>
      <w:spacing w:before="280" w:after="280"/>
      <w:outlineLvl w:val="0"/>
    </w:pPr>
    <w:rPr>
      <w:bCs w:val="false"/>
      <w:sz w:val="48"/>
      <w:szCs w:val="48"/>
    </w:rPr>
  </w:style>
  <w:style w:type="paragraph" w:styleId="Nadpis2">
    <w:name w:val="Heading 2"/>
    <w:basedOn w:val="Normal"/>
    <w:next w:val="Normal"/>
    <w:qFormat/>
    <w:pPr>
      <w:keepNext w:val="true"/>
      <w:keepLines/>
      <w:spacing w:before="200" w:after="0"/>
      <w:outlineLvl w:val="1"/>
    </w:pPr>
    <w:rPr>
      <w:rFonts w:ascii="Cambria" w:hAnsi="Cambria" w:eastAsia="Calibri" w:cs="Tahoma"/>
      <w:bCs w:val="false"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qFormat/>
    <w:rPr>
      <w:rFonts w:ascii="Times New Roman" w:hAnsi="Times New Roman" w:eastAsia="Times New Roman" w:cs="Times New Roman"/>
      <w:sz w:val="48"/>
      <w:szCs w:val="48"/>
      <w:lang w:eastAsia="sk-SK"/>
    </w:rPr>
  </w:style>
  <w:style w:type="character" w:styleId="Nadpis2Char" w:customStyle="1">
    <w:name w:val="Nadpis 2 Char"/>
    <w:basedOn w:val="DefaultParagraphFont"/>
    <w:qFormat/>
    <w:rPr>
      <w:rFonts w:ascii="Cambria" w:hAnsi="Cambria" w:eastAsia="Calibri" w:cs="Tahoma"/>
      <w:color w:val="4F81BD"/>
      <w:sz w:val="26"/>
      <w:szCs w:val="26"/>
      <w:lang w:eastAsia="sk-SK"/>
    </w:rPr>
  </w:style>
  <w:style w:type="character" w:styleId="Strong">
    <w:name w:val="Strong"/>
    <w:basedOn w:val="DefaultParagraphFont"/>
    <w:qFormat/>
    <w:rPr>
      <w:b/>
      <w:bCs/>
    </w:rPr>
  </w:style>
  <w:style w:type="character" w:styleId="TextbublinyChar" w:customStyle="1">
    <w:name w:val="Text bubliny Char"/>
    <w:basedOn w:val="DefaultParagraphFont"/>
    <w:qFormat/>
    <w:rPr>
      <w:rFonts w:ascii="Tahoma" w:hAnsi="Tahoma" w:eastAsia="Times New Roman" w:cs="Tahoma"/>
      <w:b/>
      <w:bCs/>
      <w:sz w:val="16"/>
      <w:szCs w:val="16"/>
      <w:lang w:eastAsia="sk-SK"/>
    </w:rPr>
  </w:style>
  <w:style w:type="character" w:styleId="HlavikaChar" w:customStyle="1">
    <w:name w:val="Hlavička Char"/>
    <w:basedOn w:val="DefaultParagraphFont"/>
    <w:qFormat/>
    <w:rPr>
      <w:rFonts w:ascii="Times New Roman" w:hAnsi="Times New Roman" w:eastAsia="Times New Roman" w:cs="Times New Roman"/>
      <w:b/>
      <w:bCs/>
      <w:sz w:val="20"/>
      <w:szCs w:val="20"/>
      <w:lang w:eastAsia="sk-SK"/>
    </w:rPr>
  </w:style>
  <w:style w:type="character" w:styleId="PtaChar" w:customStyle="1">
    <w:name w:val="Päta Char"/>
    <w:basedOn w:val="DefaultParagraphFont"/>
    <w:qFormat/>
    <w:rPr>
      <w:rFonts w:ascii="Times New Roman" w:hAnsi="Times New Roman" w:eastAsia="Times New Roman" w:cs="Times New Roman"/>
      <w:b/>
      <w:bCs/>
      <w:sz w:val="20"/>
      <w:szCs w:val="20"/>
      <w:lang w:eastAsia="sk-SK"/>
    </w:rPr>
  </w:style>
  <w:style w:type="character" w:styleId="TextpoznmkypodiarouChar" w:customStyle="1">
    <w:name w:val="Text poznámky pod čiarou Char"/>
    <w:basedOn w:val="DefaultParagraphFont"/>
    <w:qFormat/>
    <w:rPr>
      <w:rFonts w:ascii="Times New Roman" w:hAnsi="Times New Roman" w:eastAsia="Times New Roman" w:cs="Times New Roman"/>
      <w:b/>
      <w:bCs/>
      <w:sz w:val="20"/>
      <w:szCs w:val="20"/>
      <w:lang w:eastAsia="sk-SK"/>
    </w:rPr>
  </w:style>
  <w:style w:type="character" w:styleId="Ukotveniepoznmkypodiarou" w:customStyle="1">
    <w:name w:val="Ukotvenie poznámky pod čiarou"/>
    <w:rPr>
      <w:vertAlign w:val="superscript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Internetovodkaz" w:customStyle="1">
    <w:name w:val="Internetový odkaz"/>
    <w:rPr>
      <w:u w:val="single"/>
    </w:rPr>
  </w:style>
  <w:style w:type="character" w:styleId="Iadne" w:customStyle="1">
    <w:name w:val="Žiadne"/>
    <w:qFormat/>
    <w:rPr/>
  </w:style>
  <w:style w:type="character" w:styleId="OdsekzoznamuChar" w:customStyle="1">
    <w:name w:val="Odsek zoznamu Char"/>
    <w:uiPriority w:val="34"/>
    <w:qFormat/>
    <w:rPr>
      <w:rFonts w:ascii="Times New Roman" w:hAnsi="Times New Roman" w:eastAsia="Times New Roman" w:cs="Times New Roman"/>
      <w:b/>
      <w:bCs/>
      <w:sz w:val="20"/>
      <w:szCs w:val="20"/>
      <w:lang w:eastAsia="sk-SK"/>
    </w:rPr>
  </w:style>
  <w:style w:type="character" w:styleId="St" w:customStyle="1">
    <w:name w:val="st"/>
    <w:basedOn w:val="DefaultParagraphFont"/>
    <w:qFormat/>
    <w:rPr/>
  </w:style>
  <w:style w:type="character" w:styleId="Appleconvertedspace" w:customStyle="1">
    <w:name w:val="apple-converted-space"/>
    <w:qFormat/>
    <w:rPr>
      <w:rFonts w:cs="Times New Roman"/>
    </w:rPr>
  </w:style>
  <w:style w:type="character" w:styleId="Ra" w:customStyle="1">
    <w:name w:val="ra"/>
    <w:qFormat/>
    <w:rPr/>
  </w:style>
  <w:style w:type="character" w:styleId="Navtveninternetovodkaz" w:customStyle="1">
    <w:name w:val="Navštívený internetový odkaz"/>
    <w:basedOn w:val="DefaultParagraphFont"/>
    <w:rPr>
      <w:color w:val="800080"/>
      <w:u w:val="single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xtkomentraChar" w:customStyle="1">
    <w:name w:val="Text komentára Char"/>
    <w:basedOn w:val="DefaultParagraphFont"/>
    <w:qFormat/>
    <w:rPr>
      <w:rFonts w:ascii="Times New Roman" w:hAnsi="Times New Roman" w:eastAsia="Times New Roman" w:cs="Times New Roman"/>
      <w:b/>
      <w:bCs/>
      <w:sz w:val="20"/>
      <w:szCs w:val="20"/>
      <w:lang w:eastAsia="sk-SK"/>
    </w:rPr>
  </w:style>
  <w:style w:type="character" w:styleId="PredmetkomentraChar" w:customStyle="1">
    <w:name w:val="Predmet komentára Char"/>
    <w:basedOn w:val="TextkomentraChar"/>
    <w:qFormat/>
    <w:rPr>
      <w:rFonts w:ascii="Times New Roman" w:hAnsi="Times New Roman" w:eastAsia="Times New Roman" w:cs="Times New Roman"/>
      <w:b w:val="false"/>
      <w:bCs w:val="false"/>
      <w:sz w:val="20"/>
      <w:szCs w:val="20"/>
      <w:lang w:eastAsia="sk-SK"/>
    </w:rPr>
  </w:style>
  <w:style w:type="character" w:styleId="Value" w:customStyle="1">
    <w:name w:val="value"/>
    <w:basedOn w:val="DefaultParagraphFont"/>
    <w:qFormat/>
    <w:rPr/>
  </w:style>
  <w:style w:type="character" w:styleId="Znakyprepoznmkupodiarou" w:customStyle="1">
    <w:name w:val="Znaky pre poznámku pod čiarou"/>
    <w:qFormat/>
    <w:rPr/>
  </w:style>
  <w:style w:type="character" w:styleId="Ukotveniekoncovejpoznmky" w:customStyle="1">
    <w:name w:val="Ukotvenie koncovej poznámky"/>
    <w:rPr>
      <w:vertAlign w:val="superscript"/>
    </w:rPr>
  </w:style>
  <w:style w:type="character" w:styleId="Znakyprekoncovpoznmku" w:customStyle="1">
    <w:name w:val="Znaky pre koncovú poznámku"/>
    <w:qFormat/>
    <w:rPr/>
  </w:style>
  <w:style w:type="paragraph" w:styleId="Nadpis" w:customStyle="1">
    <w:name w:val="Nadpis"/>
    <w:basedOn w:val="Normal"/>
    <w:next w:val="Telotextu"/>
    <w:qFormat/>
    <w:pPr>
      <w:keepNext w:val="true"/>
      <w:spacing w:before="240" w:after="120"/>
    </w:pPr>
    <w:rPr>
      <w:rFonts w:eastAsia="Microsoft YaHei" w:cs="Lucida Sans"/>
      <w:sz w:val="24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Lucida Sans"/>
      <w:sz w:val="24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ascii="Source Sans Pro" w:hAnsi="Source Sans Pro"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Envelopereturn">
    <w:name w:val="envelope return"/>
    <w:basedOn w:val="Normal"/>
    <w:qFormat/>
    <w:pPr/>
    <w:rPr>
      <w:rFonts w:ascii="Cambria" w:hAnsi="Cambria" w:eastAsia="Calibri" w:cs="Tahoma"/>
      <w:bCs w:val="false"/>
    </w:rPr>
  </w:style>
  <w:style w:type="paragraph" w:styleId="ListParagraph">
    <w:name w:val="List Paragraph"/>
    <w:basedOn w:val="Normal"/>
    <w:uiPriority w:val="34"/>
    <w:qFormat/>
    <w:pPr>
      <w:spacing w:before="0" w:after="0"/>
      <w:ind w:start="720" w:hanging="0"/>
      <w:contextualSpacing/>
    </w:pPr>
    <w:rPr/>
  </w:style>
  <w:style w:type="paragraph" w:styleId="NormalWeb">
    <w:name w:val="Normal (Web)"/>
    <w:basedOn w:val="Normal"/>
    <w:qFormat/>
    <w:pPr>
      <w:widowControl/>
      <w:spacing w:before="280" w:after="280"/>
    </w:pPr>
    <w:rPr>
      <w:rFonts w:ascii="Verdana" w:hAnsi="Verdana"/>
      <w:color w:val="000000"/>
      <w:sz w:val="17"/>
      <w:szCs w:val="17"/>
    </w:rPr>
  </w:style>
  <w:style w:type="paragraph" w:styleId="Char" w:customStyle="1">
    <w:name w:val="Char"/>
    <w:basedOn w:val="Normal"/>
    <w:qFormat/>
    <w:pPr>
      <w:spacing w:lineRule="exact" w:line="240" w:before="0" w:after="160"/>
      <w:jc w:val="both"/>
      <w:textAlignment w:val="baseline"/>
    </w:pPr>
    <w:rPr>
      <w:rFonts w:ascii="Tahoma" w:hAnsi="Tahoma" w:eastAsia="SimSun" w:cs="Tahoma"/>
      <w:lang w:val="en-US" w:eastAsia="en-US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Hlavikaapta" w:customStyle="1">
    <w:name w:val="Hlavička a päta"/>
    <w:basedOn w:val="Normal"/>
    <w:qFormat/>
    <w:pPr/>
    <w:rPr/>
  </w:style>
  <w:style w:type="paragraph" w:styleId="Zhlavie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t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znmkapodiarou">
    <w:name w:val="Footnote Text"/>
    <w:basedOn w:val="Normal"/>
    <w:pPr/>
    <w:rPr/>
  </w:style>
  <w:style w:type="paragraph" w:styleId="LISTVec" w:customStyle="1">
    <w:name w:val="LIST_Vec"/>
    <w:basedOn w:val="Normal"/>
    <w:next w:val="Normal"/>
    <w:qFormat/>
    <w:pPr>
      <w:widowControl/>
      <w:numPr>
        <w:ilvl w:val="0"/>
        <w:numId w:val="3"/>
      </w:numPr>
      <w:tabs>
        <w:tab w:val="clear" w:pos="708"/>
        <w:tab w:val="left" w:pos="2411" w:leader="none"/>
      </w:tabs>
      <w:spacing w:lineRule="auto" w:line="264" w:before="397" w:after="0"/>
      <w:ind w:start="567" w:hanging="567"/>
    </w:pPr>
    <w:rPr>
      <w:rFonts w:ascii="Fira Sans" w:hAnsi="Fira Sans" w:eastAsia="Calibri" w:cs="Tahoma"/>
      <w:sz w:val="18"/>
      <w:szCs w:val="22"/>
      <w:lang w:eastAsia="en-US"/>
    </w:rPr>
  </w:style>
  <w:style w:type="paragraph" w:styleId="Annotationtext">
    <w:name w:val="annotation text"/>
    <w:basedOn w:val="Normal"/>
    <w:qFormat/>
    <w:pPr/>
    <w:rPr/>
  </w:style>
  <w:style w:type="paragraph" w:styleId="Annotationsubject">
    <w:name w:val="annotation subject"/>
    <w:basedOn w:val="Annotationtext"/>
    <w:next w:val="Annotationtext"/>
    <w:qFormat/>
    <w:pPr/>
    <w:rPr>
      <w:bCs w:val="false"/>
    </w:rPr>
  </w:style>
  <w:style w:type="paragraph" w:styleId="Western" w:customStyle="1">
    <w:name w:val="western"/>
    <w:basedOn w:val="Normal"/>
    <w:qFormat/>
    <w:pPr>
      <w:widowControl/>
      <w:spacing w:lineRule="auto" w:line="264" w:before="198" w:after="0"/>
      <w:jc w:val="both"/>
    </w:pPr>
    <w:rPr>
      <w:bCs w:val="false"/>
      <w:sz w:val="18"/>
      <w:szCs w:val="18"/>
    </w:rPr>
  </w:style>
  <w:style w:type="paragraph" w:styleId="Obsahtabuky" w:customStyle="1">
    <w:name w:val="Obsah tabuľky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LISTVecmulti" w:customStyle="1">
    <w:name w:val="LIST_Vec_multi"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uvo.gov.sk/vyhladavanie-profilov/zakazky/8213" TargetMode="External"/><Relationship Id="rId4" Type="http://schemas.openxmlformats.org/officeDocument/2006/relationships/hyperlink" Target="mailto:jana.petrovicova@culture.gov.sk" TargetMode="External"/><Relationship Id="rId5" Type="http://schemas.openxmlformats.org/officeDocument/2006/relationships/hyperlink" Target="https://www.slov-lex.sk/pravne-predpisy/SK/ZZ/2015/343/20160418?ucinnost=01.01.2019" TargetMode="External"/><Relationship Id="rId6" Type="http://schemas.openxmlformats.org/officeDocument/2006/relationships/hyperlink" Target="https://www.slov-lex.sk/pravne-predpisy/SK/ZZ/2015/343/20160418?ucinnost=01.01.2019" TargetMode="External"/><Relationship Id="rId7" Type="http://schemas.openxmlformats.org/officeDocument/2006/relationships/hyperlink" Target="https://www.slov-lex.sk/pravne-predpisy/SK/ZZ/2015/343/20160418?ucinnost=01.01.2019" TargetMode="External"/><Relationship Id="rId8" Type="http://schemas.openxmlformats.org/officeDocument/2006/relationships/hyperlink" Target="https://www.slov-lex.sk/pravne-predpisy/SK/ZZ/2015/343/20160418?ucinnost=01.01.2019" TargetMode="External"/><Relationship Id="rId9" Type="http://schemas.openxmlformats.org/officeDocument/2006/relationships/hyperlink" Target="http://www.orsr.sk/" TargetMode="External"/><Relationship Id="rId10" Type="http://schemas.openxmlformats.org/officeDocument/2006/relationships/hyperlink" Target="http://www.zrsr.sk/" TargetMode="External"/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notes" Target="footnotes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EB159-4D85-4CAC-9497-12B8B09A9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Application>LibreOffice/7.0.3.1$Windows_X86_64 LibreOffice_project/d7547858d014d4cf69878db179d326fc3483e082</Application>
  <Pages>7</Pages>
  <Words>1766</Words>
  <Characters>11013</Characters>
  <CharactersWithSpaces>13022</CharactersWithSpaces>
  <Paragraphs>134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2020-06-14T20:12:00Z</dcterms:created>
  <dc:creator>Paláková Daša</dc:creator>
  <dc:description/>
  <dc:language>sk-SK</dc:language>
  <cp:lastModifiedBy>Rastislav Machel</cp:lastModifiedBy>
  <cp:lastPrinted>2020-12-03T10:12:00Z</cp:lastPrinted>
  <dcterms:modified xsi:type="dcterms:W3CDTF">2020-12-04T13:12:44Z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