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62C71" w14:textId="4C5838EC" w:rsidR="002D08DA" w:rsidRDefault="00CF300A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03BB77" wp14:editId="538FE9C0">
                <wp:simplePos x="0" y="0"/>
                <wp:positionH relativeFrom="column">
                  <wp:posOffset>-871220</wp:posOffset>
                </wp:positionH>
                <wp:positionV relativeFrom="paragraph">
                  <wp:posOffset>27940</wp:posOffset>
                </wp:positionV>
                <wp:extent cx="10645140" cy="1162050"/>
                <wp:effectExtent l="0" t="0" r="3810" b="0"/>
                <wp:wrapNone/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16205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B7F57" id="Obdĺžnik 1336" o:spid="_x0000_s1026" style="position:absolute;margin-left:-68.6pt;margin-top:2.2pt;width:838.2pt;height:91.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tIRigIAAAEFAAAOAAAAZHJzL2Uyb0RvYy54bWysVNuO0zAQfUfiHyy/dxN300uiTVd7K0Iq&#10;7EoLH+DaTmNtYhvbbVoQP8YDT/BfjJ22dIEHhGglx/aMx2fmnPHF5bZt0EZYJ7UqMTlLMRKKaS7V&#10;qsTv380HU4ycp4rTRitR4p1w+HL28sVFZwox1LVuuLAIgihXdKbEtfemSBLHatFSd6aNUGCstG2p&#10;h6VdJdzSDqK3TTJM03HSacuN1Uw4B7u3vRHPYvyqEszfV5UTHjUlBmw+jjaOyzAmswtarCw1tWR7&#10;GPQfULRUKrj0GOqWeorWVv4WqpXMaqcrf8Z0m+iqkkzEHCAbkv6SzWNNjYi5QHGcOZbJ/b+w7O3m&#10;wSLJgbvz8zFGirbA0v2Sf/vy/auSTyhuQ5U64wpwfjQPNuTpzEKzJ4eUvqmpWokra3VXC8oBGwlV&#10;TZ4dCAsHR9Gye6M53EDXXseCbSvbhoBQCrSNvOyOvIitRww2STrORiQD/hgYCRkP01GkLqHF4byx&#10;zr8SukVhUmILzMf4dLNwPuChxcEl4teN5HPZNHFhV8ubxqINBZXcTeA/jSlAmqdujQrOSodjfcR+&#10;B2DCHcEWAEfWP+VkmKXXw3wwH08ng2yejQb5JJ0OUpJf5+M0y7Pb+ecAkGRFLTkXaiGVOCiQZH/H&#10;8L4Xeu1EDaIuVC8mdQrdnWaYxt+fMmylh25sZFvi6dGJFoHXO8UhZ1p4Kpt+njzHHksMBTh8Y0mi&#10;CgLxvYCWmu9ABFYDQ8AmvBswqbX9iFEHPVhi92FNrcCoea1ASDnJAuk+LrLRZAgLe2pZnlqoYhCq&#10;xB6jfnrj+0ZfGytXNdxEYmGUvgLxVTKqIgizR7WXLPRZzGD/JoRGPl1Hr58v1+wHAAAA//8DAFBL&#10;AwQUAAYACAAAACEA43LdJuAAAAALAQAADwAAAGRycy9kb3ducmV2LnhtbEyPz07CQBCH7ya+w2ZM&#10;vMGWUgVrt8SAJAZOog+wdIdusTvbdBeoPr3DSW/z58tvvikWg2vFGfvQeFIwGScgkCpvGqoVfH6s&#10;R3MQIWoyuvWECr4xwKK8vSl0bvyF3vG8i7XgEAq5VmBj7HIpQ2XR6TD2HRLvDr53OnLb19L0+sLh&#10;rpVpkjxKpxviC1Z3uLRYfe1OToFfN53ZHlavb9Zt3WaZrn6O2VGp+7vh5RlExCH+wXDVZ3Uo2Wnv&#10;T2SCaBWMJtNZyqyCLANxBR6mTzzYczWfZSDLQv7/ofwFAAD//wMAUEsBAi0AFAAGAAgAAAAhALaD&#10;OJL+AAAA4QEAABMAAAAAAAAAAAAAAAAAAAAAAFtDb250ZW50X1R5cGVzXS54bWxQSwECLQAUAAYA&#10;CAAAACEAOP0h/9YAAACUAQAACwAAAAAAAAAAAAAAAAAvAQAAX3JlbHMvLnJlbHNQSwECLQAUAAYA&#10;CAAAACEAwW7SEYoCAAABBQAADgAAAAAAAAAAAAAAAAAuAgAAZHJzL2Uyb0RvYy54bWxQSwECLQAU&#10;AAYACAAAACEA43LdJuAAAAALAQAADwAAAAAAAAAAAAAAAADkBAAAZHJzL2Rvd25yZXYueG1sUEsF&#10;BgAAAAAEAAQA8wAAAPEFAAAAAA==&#10;" fillcolor="#e7e7e8" stroked="f" strokeweight="0"/>
            </w:pict>
          </mc:Fallback>
        </mc:AlternateContent>
      </w:r>
      <w:r w:rsidR="001634D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4F8C2CA" wp14:editId="10B26834">
                <wp:simplePos x="0" y="0"/>
                <wp:positionH relativeFrom="page">
                  <wp:posOffset>0</wp:posOffset>
                </wp:positionH>
                <wp:positionV relativeFrom="paragraph">
                  <wp:posOffset>83630</wp:posOffset>
                </wp:positionV>
                <wp:extent cx="10645140" cy="1282535"/>
                <wp:effectExtent l="0" t="0" r="0" b="13335"/>
                <wp:wrapNone/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5140" cy="128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4600" w14:textId="7A6C5636" w:rsidR="009B4228" w:rsidRDefault="009B4228" w:rsidP="001634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 xml:space="preserve">    </w:t>
                            </w:r>
                            <w:r w:rsidRPr="00675BC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58"/>
                                <w:szCs w:val="58"/>
                              </w:rPr>
                              <w:t>MONITOROVACIA SPRÁVA PROJEKU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8C2CA" id="Obdĺžnik 1335" o:spid="_x0000_s1026" style="position:absolute;left:0;text-align:left;margin-left:0;margin-top:6.6pt;width:838.2pt;height:101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MiwgIAALQFAAAOAAAAZHJzL2Uyb0RvYy54bWysVM2O0zAQviPxDpbv2fw0bZNo09XSNAhp&#10;YVdaeAAncRprEzvYbtMF8WIcOMF7MXbabrt7QUAOkT0ez3wz3+e5vNp1LdpSqZjgKfYvPIwoL0XF&#10;+DrFnz7mToSR0oRXpBWcpviRKny1eP3qcugTGohGtBWVCIJwlQx9ihut+8R1VdnQjqgL0VMOh7WQ&#10;HdGwlWu3kmSA6F3rBp43cwchq16KkioF1mw8xAsbv65pqW/rWlGN2hQDNm3/0v4L83cXlyRZS9I3&#10;rNzDIH+BoiOMQ9JjqIxogjaSvQjVsVIKJWp9UYrOFXXNSmprgGp871k19w3pqa0FmqP6Y5vU/wtb&#10;ftjeScQq4G4ymWLESQcs3RbVz++/fnD2gKwZujT0KgHn+/5OmjpVfyPKB4W4WDaEr+m1lGJoKKkA&#10;m2+66p5dMBsFV1ExvBcVZCAbLWzDdrXsTEBoBdpZXh6PvNCdRiUYfW8WTv0Q+Cvh0A+iYApYTRKS&#10;HO73Uum3VHTILFIsgXkbn2xvlB5dDy4mHRc5a1uwk6TlZwaIOVogO1w1ZwaHJfNr7MWraBWFThjM&#10;Vk7oZZlznS9DZ5b782k2yZbLzP9m8vph0rCqotykOQjLD/+MuL3ER0kcpaVEyyoTzkBScl0sW4m2&#10;BISd22/fkBM39xyG7RfU8qwkPwi9N0Hs5LNo7oR5OHXiuRc5nh+/iWdeGIdZfl7SDeP030tCQ4rj&#10;aTC1LJ2AflabZ7+XtZGkYxpGR8u6FEdHJ5IYEa54ZanVhLXj+qQVBv5TK4DuA9FWskalo9r1rthB&#10;FCPdQlSPIF4pQFmgQph3sGiE/ILRALMjxerzhkiKUfuOwwMwg8YuJqAKD3bS7vxgbnBiVBy8CC8h&#10;Soo1RuNyqcfZtOklWzeQxLft4eIa3kvNrJCfAO1fGYwGW89+jJnZc7q3Xk/DdvEbAAD//wMAUEsD&#10;BBQABgAIAAAAIQA08SAg3gAAAAgBAAAPAAAAZHJzL2Rvd25yZXYueG1sTI9BS8NAEIXvgv9hGcGb&#10;3TTaKDGbIgWhSA5ahfa42R2TYHY2ZKdp/PduT/b45g3vfa9Yz64XE46h86RguUhAIBlvO2oUfH2+&#10;3j2BCKzJ6t4TKvjFAOvy+qrQufUn+sBpx42IIRRyraBlHnIpg2nR6bDwA1L0vv3oNEc5NtKO+hTD&#10;XS/TJMmk0x3FhlYPuGnR/OyOTkHlqq15q6fNflUlbN/5kA5mq9TtzfzyDIJx5v9nOONHdCgjU+2P&#10;ZIPoFcQhHK/3KYizmz1mDyBqBelylYIsC3k5oPwDAAD//wMAUEsBAi0AFAAGAAgAAAAhALaDOJL+&#10;AAAA4QEAABMAAAAAAAAAAAAAAAAAAAAAAFtDb250ZW50X1R5cGVzXS54bWxQSwECLQAUAAYACAAA&#10;ACEAOP0h/9YAAACUAQAACwAAAAAAAAAAAAAAAAAvAQAAX3JlbHMvLnJlbHNQSwECLQAUAAYACAAA&#10;ACEA/i2jIsICAAC0BQAADgAAAAAAAAAAAAAAAAAuAgAAZHJzL2Uyb0RvYy54bWxQSwECLQAUAAYA&#10;CAAAACEANPEgIN4AAAAIAQAADwAAAAAAAAAAAAAAAAAcBQAAZHJzL2Rvd25yZXYueG1sUEsFBgAA&#10;AAAEAAQA8wAAACcGAAAAAA==&#10;" filled="f" stroked="f">
                <v:textbox inset="0,25pt,100pt,0">
                  <w:txbxContent>
                    <w:p w14:paraId="58AC4600" w14:textId="7A6C5636" w:rsidR="009B4228" w:rsidRDefault="009B4228" w:rsidP="001634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 xml:space="preserve">    </w:t>
                      </w:r>
                      <w:r w:rsidRPr="00675BC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58"/>
                          <w:szCs w:val="58"/>
                        </w:rPr>
                        <w:t>MONITOROVACIA SPRÁVA PROJEKU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B53C1E4" w14:textId="77777777" w:rsidR="001634D3" w:rsidRDefault="001634D3"/>
    <w:p w14:paraId="574235AC" w14:textId="77777777" w:rsidR="001634D3" w:rsidRDefault="001634D3"/>
    <w:p w14:paraId="2211EC6A" w14:textId="77777777" w:rsidR="001634D3" w:rsidRDefault="001634D3"/>
    <w:p w14:paraId="24A76BB0" w14:textId="77777777" w:rsidR="001634D3" w:rsidRDefault="001634D3"/>
    <w:tbl>
      <w:tblPr>
        <w:tblStyle w:val="Mriekatabuky"/>
        <w:tblW w:w="1594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5"/>
        <w:gridCol w:w="2906"/>
        <w:gridCol w:w="2737"/>
        <w:gridCol w:w="2835"/>
        <w:gridCol w:w="2410"/>
        <w:gridCol w:w="2764"/>
      </w:tblGrid>
      <w:tr w:rsidR="00186E27" w:rsidRPr="004E74C3" w14:paraId="70481FA2" w14:textId="77777777" w:rsidTr="00186E27">
        <w:trPr>
          <w:trHeight w:val="383"/>
          <w:jc w:val="center"/>
        </w:trPr>
        <w:tc>
          <w:tcPr>
            <w:tcW w:w="2295" w:type="dxa"/>
            <w:tcBorders>
              <w:right w:val="nil"/>
            </w:tcBorders>
          </w:tcPr>
          <w:p w14:paraId="6D43ABE7" w14:textId="77777777" w:rsidR="001634D3" w:rsidRPr="004E74C3" w:rsidRDefault="00A4750B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monitorovacej správy</w:t>
            </w:r>
            <w:r w:rsidR="001634D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906" w:type="dxa"/>
            <w:tcBorders>
              <w:left w:val="nil"/>
            </w:tcBorders>
          </w:tcPr>
          <w:p w14:paraId="672173FE" w14:textId="2ABBC83C" w:rsidR="00186E27" w:rsidRPr="00143563" w:rsidRDefault="00646047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(1)</w:t>
            </w:r>
            <w:r w:rsidR="00A4750B" w:rsidRPr="00143563">
              <w:rPr>
                <w:rFonts w:ascii="Roboto" w:hAnsi="Roboto"/>
                <w:sz w:val="14"/>
                <w:szCs w:val="14"/>
                <w:highlight w:val="cyan"/>
              </w:rPr>
              <w:t>Výber zo zoznamu</w:t>
            </w:r>
          </w:p>
          <w:p w14:paraId="25A78FA1" w14:textId="03D27313" w:rsidR="00A4750B" w:rsidRPr="00143563" w:rsidRDefault="00186E27" w:rsidP="00180CFA">
            <w:pPr>
              <w:pStyle w:val="Odsekzoznamu"/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Cs/>
                <w:sz w:val="14"/>
                <w:szCs w:val="14"/>
                <w:highlight w:val="cyan"/>
              </w:rPr>
              <w:t>Prijímateľ vyberie relevantný typ monitorovacej správy:</w:t>
            </w:r>
          </w:p>
          <w:p w14:paraId="5F3836C5" w14:textId="3B09AD17" w:rsidR="00E2110D" w:rsidRPr="0021187F" w:rsidRDefault="00186E27" w:rsidP="0021187F">
            <w:pPr>
              <w:pStyle w:val="Odsekzoznamu"/>
              <w:numPr>
                <w:ilvl w:val="0"/>
                <w:numId w:val="6"/>
              </w:numPr>
              <w:spacing w:before="120" w:after="120" w:line="240" w:lineRule="auto"/>
              <w:contextualSpacing w:val="0"/>
              <w:rPr>
                <w:rFonts w:ascii="Roboto" w:hAnsi="Roboto"/>
                <w:bCs/>
                <w:sz w:val="14"/>
                <w:szCs w:val="14"/>
                <w:highlight w:val="cyan"/>
              </w:rPr>
            </w:pPr>
            <w:r w:rsidRPr="00E2110D">
              <w:rPr>
                <w:rFonts w:ascii="Roboto" w:hAnsi="Roboto"/>
                <w:bCs/>
                <w:sz w:val="14"/>
                <w:szCs w:val="14"/>
                <w:highlight w:val="cyan"/>
              </w:rPr>
              <w:t>Mimoriadna</w:t>
            </w:r>
          </w:p>
        </w:tc>
        <w:tc>
          <w:tcPr>
            <w:tcW w:w="2737" w:type="dxa"/>
            <w:tcBorders>
              <w:right w:val="nil"/>
            </w:tcBorders>
          </w:tcPr>
          <w:p w14:paraId="0A9A0055" w14:textId="68175FA7" w:rsidR="001634D3" w:rsidRPr="004E74C3" w:rsidRDefault="00A4750B" w:rsidP="00180CFA">
            <w:pPr>
              <w:spacing w:before="120" w:after="120" w:line="240" w:lineRule="auto"/>
              <w:ind w:right="-525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 monitorovacej správy</w:t>
            </w:r>
            <w:r w:rsidR="00CB5E40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835" w:type="dxa"/>
            <w:tcBorders>
              <w:left w:val="nil"/>
            </w:tcBorders>
          </w:tcPr>
          <w:p w14:paraId="510B6B69" w14:textId="63BD7E2E" w:rsidR="001634D3" w:rsidRPr="004E74C3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143563">
              <w:rPr>
                <w:rFonts w:ascii="Roboto" w:hAnsi="Roboto"/>
                <w:sz w:val="14"/>
                <w:szCs w:val="14"/>
                <w:highlight w:val="cyan"/>
              </w:rPr>
              <w:t>2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246D44" w14:textId="77777777" w:rsidR="001634D3" w:rsidRPr="004E74C3" w:rsidRDefault="00CB5E40" w:rsidP="00180CFA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Monitorované obdobie:</w:t>
            </w:r>
          </w:p>
        </w:tc>
        <w:tc>
          <w:tcPr>
            <w:tcW w:w="2764" w:type="dxa"/>
            <w:tcBorders>
              <w:left w:val="nil"/>
            </w:tcBorders>
          </w:tcPr>
          <w:p w14:paraId="6081D7FE" w14:textId="5C32BABE" w:rsidR="003516CD" w:rsidRPr="00716CFE" w:rsidRDefault="001634D3" w:rsidP="00180CFA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CB5E40" w:rsidRPr="006D734F">
              <w:rPr>
                <w:rFonts w:ascii="Roboto" w:hAnsi="Roboto"/>
                <w:sz w:val="14"/>
                <w:szCs w:val="14"/>
                <w:highlight w:val="cyan"/>
              </w:rPr>
              <w:t>3</w:t>
            </w: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)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Vypĺňa </w:t>
            </w:r>
            <w:r w:rsidR="00646047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B36900">
              <w:rPr>
                <w:rFonts w:ascii="Roboto" w:hAnsi="Roboto"/>
                <w:sz w:val="14"/>
                <w:szCs w:val="14"/>
                <w:highlight w:val="cyan"/>
              </w:rPr>
              <w:t>*</w:t>
            </w:r>
          </w:p>
        </w:tc>
      </w:tr>
    </w:tbl>
    <w:p w14:paraId="19F28D6E" w14:textId="03A88AEF" w:rsidR="001634D3" w:rsidRDefault="00B36900" w:rsidP="00180CFA">
      <w:pPr>
        <w:spacing w:before="120" w:after="120" w:line="240" w:lineRule="auto"/>
        <w:rPr>
          <w:rFonts w:ascii="Roboto" w:hAnsi="Roboto"/>
          <w:sz w:val="14"/>
          <w:szCs w:val="14"/>
          <w:highlight w:val="cyan"/>
        </w:rPr>
      </w:pPr>
      <w:r w:rsidRPr="00D703EC">
        <w:rPr>
          <w:rFonts w:ascii="Roboto" w:hAnsi="Roboto"/>
          <w:sz w:val="14"/>
          <w:szCs w:val="14"/>
          <w:highlight w:val="cyan"/>
        </w:rPr>
        <w:t>*Inštrukcia k stanoveniu monitorovaného obdobia</w:t>
      </w:r>
    </w:p>
    <w:p w14:paraId="73E6AA58" w14:textId="6399ADD9" w:rsidR="00042B5B" w:rsidRPr="00D703EC" w:rsidRDefault="00042B5B" w:rsidP="00042B5B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MMS a predkladá len v prípade, a</w:t>
      </w:r>
      <w:r w:rsidRPr="00042B5B">
        <w:rPr>
          <w:rFonts w:ascii="Roboto" w:hAnsi="Roboto"/>
          <w:sz w:val="14"/>
          <w:szCs w:val="14"/>
          <w:highlight w:val="cyan"/>
        </w:rPr>
        <w:t>k prijímateľ nepredloží žiadnu z relevantných ŽoP do 6 mesiacov od nadobudnutia účinnosti Zmluvy o NFP a zároveň ešte nebol povinný predložiť výročnú monitorovaciu správu</w:t>
      </w:r>
      <w:r>
        <w:rPr>
          <w:rFonts w:ascii="Roboto" w:hAnsi="Roboto"/>
          <w:sz w:val="14"/>
          <w:szCs w:val="14"/>
          <w:highlight w:val="cyan"/>
        </w:rPr>
        <w:t>.</w:t>
      </w:r>
      <w:r w:rsidR="00CE4DFE">
        <w:rPr>
          <w:rFonts w:ascii="Roboto" w:hAnsi="Roboto"/>
          <w:sz w:val="14"/>
          <w:szCs w:val="14"/>
          <w:highlight w:val="cyan"/>
        </w:rPr>
        <w:t xml:space="preserve"> </w:t>
      </w:r>
      <w:r>
        <w:rPr>
          <w:rFonts w:ascii="Roboto" w:hAnsi="Roboto"/>
          <w:sz w:val="14"/>
          <w:szCs w:val="14"/>
          <w:highlight w:val="cyan"/>
        </w:rPr>
        <w:t>Inak sa MMS predkladá len v prípadoch, ak o to prijímateľa individuálne požiada SO, t.j. MMS nie je štandardným prostriedkom monitorovania projektu (ide o mimoriadny prostriedok monitorovania projektu).</w:t>
      </w:r>
    </w:p>
    <w:p w14:paraId="40E61591" w14:textId="06001811" w:rsidR="00B36900" w:rsidRDefault="00BD29DA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V prípade pr</w:t>
      </w:r>
      <w:r w:rsidR="00B36900">
        <w:rPr>
          <w:rFonts w:ascii="Roboto" w:hAnsi="Roboto"/>
          <w:sz w:val="14"/>
          <w:szCs w:val="14"/>
          <w:highlight w:val="cyan"/>
        </w:rPr>
        <w:t>vej MMS je monitorované obdobie:</w:t>
      </w:r>
    </w:p>
    <w:p w14:paraId="55D63ECE" w14:textId="21D34383" w:rsidR="00B36900" w:rsidRPr="00646047" w:rsidRDefault="00B36900" w:rsidP="00B36900">
      <w:pPr>
        <w:pStyle w:val="Odsekzoznamu"/>
        <w:numPr>
          <w:ilvl w:val="0"/>
          <w:numId w:val="13"/>
        </w:numPr>
        <w:ind w:left="454"/>
        <w:rPr>
          <w:rFonts w:ascii="Roboto" w:hAnsi="Roboto"/>
          <w:sz w:val="14"/>
          <w:szCs w:val="14"/>
          <w:highlight w:val="cyan"/>
        </w:rPr>
      </w:pPr>
      <w:r w:rsidRPr="00646047">
        <w:rPr>
          <w:rFonts w:ascii="Roboto" w:hAnsi="Roboto"/>
          <w:sz w:val="14"/>
          <w:szCs w:val="14"/>
          <w:highlight w:val="cyan"/>
        </w:rPr>
        <w:t>od</w:t>
      </w:r>
      <w:r>
        <w:rPr>
          <w:rFonts w:ascii="Roboto" w:hAnsi="Roboto"/>
          <w:sz w:val="14"/>
          <w:szCs w:val="14"/>
          <w:highlight w:val="cyan"/>
        </w:rPr>
        <w:t>o</w:t>
      </w:r>
      <w:r w:rsidRPr="00646047">
        <w:rPr>
          <w:rFonts w:ascii="Roboto" w:hAnsi="Roboto"/>
          <w:sz w:val="14"/>
          <w:szCs w:val="14"/>
          <w:highlight w:val="cyan"/>
        </w:rPr>
        <w:t xml:space="preserve"> </w:t>
      </w:r>
      <w:r>
        <w:rPr>
          <w:rFonts w:ascii="Roboto" w:hAnsi="Roboto"/>
          <w:sz w:val="14"/>
          <w:szCs w:val="14"/>
          <w:highlight w:val="cyan"/>
        </w:rPr>
        <w:t xml:space="preserve">dňa </w:t>
      </w:r>
      <w:r w:rsidRPr="00646047">
        <w:rPr>
          <w:rFonts w:ascii="Roboto" w:hAnsi="Roboto"/>
          <w:sz w:val="14"/>
          <w:szCs w:val="14"/>
          <w:highlight w:val="cyan"/>
        </w:rPr>
        <w:t xml:space="preserve">začiatku realizácie </w:t>
      </w:r>
      <w:r w:rsidR="00056331">
        <w:rPr>
          <w:rFonts w:ascii="Roboto" w:hAnsi="Roboto"/>
          <w:sz w:val="14"/>
          <w:szCs w:val="14"/>
          <w:highlight w:val="cyan"/>
        </w:rPr>
        <w:t xml:space="preserve">hlavných </w:t>
      </w:r>
      <w:r w:rsidRPr="00646047">
        <w:rPr>
          <w:rFonts w:ascii="Roboto" w:hAnsi="Roboto"/>
          <w:sz w:val="14"/>
          <w:szCs w:val="14"/>
          <w:highlight w:val="cyan"/>
        </w:rPr>
        <w:t xml:space="preserve">aktivít projektu </w:t>
      </w:r>
      <w:r>
        <w:rPr>
          <w:rFonts w:ascii="Roboto" w:hAnsi="Roboto"/>
          <w:sz w:val="14"/>
          <w:szCs w:val="14"/>
          <w:highlight w:val="cyan"/>
        </w:rPr>
        <w:t>do uplynutia 6 mesiacov od dňa nadobudnutia účinnosti</w:t>
      </w:r>
      <w:r w:rsidRPr="00646047">
        <w:rPr>
          <w:rFonts w:ascii="Roboto" w:hAnsi="Roboto"/>
          <w:sz w:val="14"/>
          <w:szCs w:val="14"/>
          <w:highlight w:val="cyan"/>
        </w:rPr>
        <w:t xml:space="preserve"> zmluv</w:t>
      </w:r>
      <w:r>
        <w:rPr>
          <w:rFonts w:ascii="Roboto" w:hAnsi="Roboto"/>
          <w:sz w:val="14"/>
          <w:szCs w:val="14"/>
          <w:highlight w:val="cyan"/>
        </w:rPr>
        <w:t>y</w:t>
      </w:r>
      <w:r w:rsidRPr="00646047">
        <w:rPr>
          <w:rFonts w:ascii="Roboto" w:hAnsi="Roboto"/>
          <w:sz w:val="14"/>
          <w:szCs w:val="14"/>
          <w:highlight w:val="cyan"/>
        </w:rPr>
        <w:t xml:space="preserve"> o NFP, ak realizáci</w:t>
      </w:r>
      <w:r w:rsidR="00056331">
        <w:rPr>
          <w:rFonts w:ascii="Roboto" w:hAnsi="Roboto"/>
          <w:sz w:val="14"/>
          <w:szCs w:val="14"/>
          <w:highlight w:val="cyan"/>
        </w:rPr>
        <w:t>a hlavných aktivít</w:t>
      </w:r>
      <w:r w:rsidRPr="00646047">
        <w:rPr>
          <w:rFonts w:ascii="Roboto" w:hAnsi="Roboto"/>
          <w:sz w:val="14"/>
          <w:szCs w:val="14"/>
          <w:highlight w:val="cyan"/>
        </w:rPr>
        <w:t xml:space="preserve"> projektu začala pred nadobudnutím účinnosti zmluvy o NFP </w:t>
      </w:r>
      <w:r w:rsidRPr="000017FF">
        <w:rPr>
          <w:rFonts w:ascii="Roboto" w:hAnsi="Roboto"/>
          <w:b/>
          <w:bCs/>
          <w:sz w:val="14"/>
          <w:szCs w:val="14"/>
          <w:highlight w:val="cyan"/>
        </w:rPr>
        <w:t>alebo</w:t>
      </w:r>
    </w:p>
    <w:p w14:paraId="17344A97" w14:textId="0CE740DD" w:rsidR="00B36900" w:rsidRDefault="00B36900" w:rsidP="00B36900">
      <w:pPr>
        <w:pStyle w:val="Odsekzoznamu"/>
        <w:numPr>
          <w:ilvl w:val="0"/>
          <w:numId w:val="13"/>
        </w:numPr>
        <w:ind w:left="454"/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odo dňa nadobudnutia účinnosti zmluvy o NFP do uplynutia 6 mesiacov odo dňa nadobudnutia účinnosti zmluvy o NFP, ak realizácia</w:t>
      </w:r>
      <w:r w:rsidR="00056331">
        <w:rPr>
          <w:rFonts w:ascii="Roboto" w:hAnsi="Roboto"/>
          <w:sz w:val="14"/>
          <w:szCs w:val="14"/>
          <w:highlight w:val="cyan"/>
        </w:rPr>
        <w:t xml:space="preserve"> hlavných</w:t>
      </w:r>
      <w:r>
        <w:rPr>
          <w:rFonts w:ascii="Roboto" w:hAnsi="Roboto"/>
          <w:sz w:val="14"/>
          <w:szCs w:val="14"/>
          <w:highlight w:val="cyan"/>
        </w:rPr>
        <w:t xml:space="preserve"> aktivít projektu nezačala pred účinnosťou zmluvy o NFP</w:t>
      </w:r>
    </w:p>
    <w:p w14:paraId="4C1E4FF5" w14:textId="77777777" w:rsidR="00B36900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 xml:space="preserve">V prípade ďalších MMS rozhodne o povinnosti ich predloženia SO individuálne (vrátane identifikácie náležitostí – napr. monitorovaného obdobia), </w:t>
      </w:r>
      <w:r w:rsidRPr="001C5834">
        <w:rPr>
          <w:rFonts w:ascii="Roboto" w:hAnsi="Roboto"/>
          <w:sz w:val="14"/>
          <w:szCs w:val="14"/>
          <w:highlight w:val="cyan"/>
        </w:rPr>
        <w:t>ktoré majú byť v tejto monitorovacej správe zahrnuté</w:t>
      </w:r>
      <w:r>
        <w:rPr>
          <w:rFonts w:ascii="Roboto" w:hAnsi="Roboto"/>
          <w:sz w:val="14"/>
          <w:szCs w:val="14"/>
          <w:highlight w:val="cyan"/>
        </w:rPr>
        <w:t>. Pokiaľ SO osobitne nevyzve prijímateľa na predloženie MMS, túto prijímateľ nie je povinný zostavovať/predkladať.</w:t>
      </w:r>
    </w:p>
    <w:p w14:paraId="2E8D99E5" w14:textId="7A64EFF5" w:rsidR="0021187F" w:rsidRDefault="00B36900" w:rsidP="00B36900">
      <w:pPr>
        <w:rPr>
          <w:rFonts w:ascii="Roboto" w:hAnsi="Roboto"/>
          <w:sz w:val="14"/>
          <w:szCs w:val="14"/>
          <w:highlight w:val="cyan"/>
        </w:rPr>
      </w:pPr>
      <w:r>
        <w:rPr>
          <w:rFonts w:ascii="Roboto" w:hAnsi="Roboto"/>
          <w:sz w:val="14"/>
          <w:szCs w:val="14"/>
          <w:highlight w:val="cyan"/>
        </w:rPr>
        <w:t>MMS sa predkladá do 7 pracovných dní od splnenia podmienok pre predloženie MMS.</w:t>
      </w:r>
    </w:p>
    <w:p w14:paraId="1D1C08E8" w14:textId="77777777" w:rsidR="00CF300A" w:rsidRDefault="00CF300A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92866F1" w14:textId="0FDC9A67" w:rsidR="002D08DA" w:rsidRDefault="002D08DA" w:rsidP="002D08DA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hanging="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Základné údaje o</w:t>
      </w:r>
      <w:r w:rsidR="001634D3">
        <w:rPr>
          <w:rFonts w:ascii="Roboto" w:hAnsi="Roboto" w:cs="Roboto"/>
          <w:b/>
          <w:bCs/>
          <w:color w:val="0064A3"/>
          <w:sz w:val="46"/>
          <w:szCs w:val="60"/>
        </w:rPr>
        <w:t> </w:t>
      </w:r>
      <w:r w:rsidRPr="002D08DA">
        <w:rPr>
          <w:rFonts w:ascii="Roboto" w:hAnsi="Roboto" w:cs="Roboto"/>
          <w:b/>
          <w:bCs/>
          <w:color w:val="0064A3"/>
          <w:sz w:val="46"/>
          <w:szCs w:val="60"/>
        </w:rPr>
        <w:t>projekte</w:t>
      </w:r>
    </w:p>
    <w:p w14:paraId="6E01E4F2" w14:textId="77777777" w:rsidR="001634D3" w:rsidRPr="001634D3" w:rsidRDefault="001634D3" w:rsidP="001634D3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479"/>
        <w:gridCol w:w="89"/>
      </w:tblGrid>
      <w:tr w:rsidR="00012C3F" w:rsidRPr="004E74C3" w14:paraId="08A741D1" w14:textId="77777777" w:rsidTr="00034E07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59B8F6FF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1DC8AEA1" w14:textId="57818F3B" w:rsidR="00012C3F" w:rsidRPr="00143563" w:rsidRDefault="002D08DA" w:rsidP="00247C80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4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6E01474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ITMS2014+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3E2A380" w14:textId="3870AD3F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5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</w:tr>
      <w:tr w:rsidR="00012C3F" w:rsidRPr="004E74C3" w14:paraId="73B98301" w14:textId="77777777" w:rsidTr="00034E07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13949A03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Prijímateľ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078C6FD" w14:textId="537A133C" w:rsidR="00012C3F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6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1476C8E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Partneri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2C061C76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017EACD8" w14:textId="66D5DDE3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Partnerstvo nie je relevantné pre centralizovanú podporu</w:t>
            </w:r>
          </w:p>
        </w:tc>
      </w:tr>
      <w:tr w:rsidR="00012C3F" w:rsidRPr="004E74C3" w14:paraId="148A2114" w14:textId="77777777" w:rsidTr="00034E07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2EE3A178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Riadiaci orgán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6DB65162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 2014+</w:t>
            </w:r>
          </w:p>
          <w:p w14:paraId="065CFFCF" w14:textId="00C240F0" w:rsidR="00012C3F" w:rsidRPr="00143563" w:rsidRDefault="001F7E04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investícii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́,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regionálneho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rozvoja a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informatizácie</w:t>
            </w: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SR </w:t>
            </w:r>
          </w:p>
        </w:tc>
        <w:tc>
          <w:tcPr>
            <w:tcW w:w="3364" w:type="dxa"/>
            <w:tcBorders>
              <w:right w:val="nil"/>
            </w:tcBorders>
          </w:tcPr>
          <w:p w14:paraId="429377B5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Sprostredkovateľský orgán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38CE6E8F" w14:textId="44FB99F7" w:rsidR="001F7E04" w:rsidRPr="004E74C3" w:rsidRDefault="001F7E04" w:rsidP="000871F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62742CED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1DEC7D28" w14:textId="156D9FE8" w:rsidR="00012C3F" w:rsidRPr="0014356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Ministerstvo kultúry Slovenskej republiky </w:t>
            </w:r>
          </w:p>
        </w:tc>
      </w:tr>
      <w:tr w:rsidR="00012C3F" w:rsidRPr="004E74C3" w14:paraId="71083D8A" w14:textId="77777777" w:rsidTr="00034E07">
        <w:trPr>
          <w:trHeight w:val="149"/>
          <w:jc w:val="center"/>
        </w:trPr>
        <w:tc>
          <w:tcPr>
            <w:tcW w:w="3608" w:type="dxa"/>
            <w:tcBorders>
              <w:right w:val="nil"/>
            </w:tcBorders>
          </w:tcPr>
          <w:p w14:paraId="1223C2ED" w14:textId="77777777" w:rsidR="002D08DA" w:rsidRPr="004E74C3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fondu</w:t>
            </w:r>
            <w:r w:rsidR="002D08DA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7" w:type="dxa"/>
            <w:tcBorders>
              <w:left w:val="nil"/>
            </w:tcBorders>
          </w:tcPr>
          <w:p w14:paraId="00F9BC98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10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20164E39" w14:textId="3DD79842" w:rsidR="00012C3F" w:rsidRPr="004E74C3" w:rsidRDefault="00012C3F" w:rsidP="00047B68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Európsky fond regionálneho rozvoja</w:t>
            </w:r>
          </w:p>
        </w:tc>
        <w:tc>
          <w:tcPr>
            <w:tcW w:w="3364" w:type="dxa"/>
            <w:tcBorders>
              <w:right w:val="nil"/>
            </w:tcBorders>
          </w:tcPr>
          <w:p w14:paraId="6034CE9D" w14:textId="77777777" w:rsidR="002D08DA" w:rsidRDefault="00012C3F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 výzvy/vyzvania</w:t>
            </w:r>
            <w:r w:rsidR="002D08DA"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  <w:p w14:paraId="12C3A4C8" w14:textId="08131C64" w:rsidR="000871FB" w:rsidRPr="004E74C3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568" w:type="dxa"/>
            <w:gridSpan w:val="2"/>
            <w:tcBorders>
              <w:left w:val="nil"/>
            </w:tcBorders>
          </w:tcPr>
          <w:p w14:paraId="76955419" w14:textId="77777777" w:rsidR="002D08DA" w:rsidRPr="00143563" w:rsidRDefault="002D08DA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012C3F" w:rsidRPr="00143563">
              <w:rPr>
                <w:rFonts w:ascii="Roboto" w:hAnsi="Roboto"/>
                <w:sz w:val="14"/>
                <w:szCs w:val="14"/>
                <w:highlight w:val="cyan"/>
              </w:rPr>
              <w:t>11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) Generuje automaticky ITMS2014+</w:t>
            </w:r>
          </w:p>
          <w:p w14:paraId="59C8378F" w14:textId="17A6E302" w:rsidR="00012C3F" w:rsidRPr="00BE2667" w:rsidRDefault="000871FB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IROP-PO3-SC31-2019-49</w:t>
            </w:r>
          </w:p>
        </w:tc>
      </w:tr>
      <w:tr w:rsidR="00317AB2" w:rsidRPr="004E74C3" w14:paraId="64F0B56F" w14:textId="77777777" w:rsidTr="00180CFA">
        <w:trPr>
          <w:trHeight w:val="214"/>
          <w:jc w:val="center"/>
        </w:trPr>
        <w:tc>
          <w:tcPr>
            <w:tcW w:w="360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42DDA1B" w14:textId="77777777" w:rsidR="00317AB2" w:rsidRDefault="00317AB2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Schéma štátnej pomoci/schéma de-minimis:</w:t>
            </w:r>
          </w:p>
        </w:tc>
        <w:tc>
          <w:tcPr>
            <w:tcW w:w="12499" w:type="dxa"/>
            <w:gridSpan w:val="4"/>
            <w:tcBorders>
              <w:left w:val="nil"/>
              <w:bottom w:val="single" w:sz="4" w:space="0" w:color="BFBFBF" w:themeColor="background1" w:themeShade="BF"/>
            </w:tcBorders>
          </w:tcPr>
          <w:p w14:paraId="62E62A1E" w14:textId="77777777" w:rsidR="00317AB2" w:rsidRPr="00143563" w:rsidRDefault="00317AB2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(12) Generuje automaticky ITMS2014+</w:t>
            </w:r>
          </w:p>
          <w:p w14:paraId="6F2B2328" w14:textId="0FC24C02" w:rsidR="00317AB2" w:rsidRPr="00317AB2" w:rsidRDefault="00317AB2" w:rsidP="009E633A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irelevantné</w:t>
            </w:r>
          </w:p>
        </w:tc>
      </w:tr>
      <w:tr w:rsidR="00034E07" w:rsidRPr="004E74C3" w14:paraId="572C41CA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bottom w:val="nil"/>
            </w:tcBorders>
          </w:tcPr>
          <w:p w14:paraId="016D3F91" w14:textId="77777777" w:rsidR="00034E07" w:rsidRPr="004E74C3" w:rsidRDefault="00034E07" w:rsidP="00012C3F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034E07" w:rsidRPr="004E74C3" w14:paraId="00404F61" w14:textId="77777777" w:rsidTr="00034E07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</w:tcPr>
          <w:p w14:paraId="57E4D15A" w14:textId="77777777" w:rsidR="00034E07" w:rsidRPr="00034E07" w:rsidRDefault="00034E07" w:rsidP="00012C3F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34E07">
              <w:rPr>
                <w:rFonts w:ascii="Roboto" w:hAnsi="Roboto"/>
                <w:b/>
                <w:sz w:val="16"/>
                <w:szCs w:val="14"/>
              </w:rPr>
              <w:t>Začlenenie do programovej štruktúry</w:t>
            </w:r>
          </w:p>
        </w:tc>
      </w:tr>
      <w:tr w:rsidR="00034E07" w:rsidRPr="004E74C3" w14:paraId="5E7DCD0F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E31DC02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19D2132B" w14:textId="2549F646" w:rsidR="00034E07" w:rsidRPr="00143563" w:rsidRDefault="00034E07" w:rsidP="00D10277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(14)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302000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–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Integrovaný regionálny operačný program</w:t>
            </w:r>
            <w:r w:rsidR="009E633A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 </w:t>
            </w:r>
          </w:p>
          <w:p w14:paraId="2B3623B3" w14:textId="2034F321" w:rsidR="00034E07" w:rsidRPr="00143563" w:rsidRDefault="00034E07" w:rsidP="000871FB">
            <w:pPr>
              <w:ind w:left="1452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(15) Generuje automaticky ITMS2014+ (kód a názov) </w:t>
            </w:r>
            <w:r w:rsidR="000871FB"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302030 - 3. Mobilizácia kreatívneho potenciálu v regiónoch </w:t>
            </w:r>
          </w:p>
          <w:p w14:paraId="57046404" w14:textId="22DFB55D" w:rsidR="00034E07" w:rsidRPr="000871FB" w:rsidRDefault="00034E07" w:rsidP="000871FB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(16) Generuje automaticky ITMS2014+ (kód a názov) 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 xml:space="preserve">302030011 - 3.1 Stimulovanie podpory udržateľnej zamestnanosti a tvorby pracovných miest v kultúrnom a kreatívnom priemysle prostredníctvom vytvorenia priaznivého prostredia pre rozvoj kreatívneho talentu, netechnologických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inovácii</w:t>
            </w:r>
            <w:r w:rsidR="000871FB" w:rsidRPr="00143563">
              <w:rPr>
                <w:rFonts w:ascii="Roboto" w:hAnsi="Roboto"/>
                <w:b/>
                <w:bCs/>
                <w:sz w:val="14"/>
                <w:szCs w:val="14"/>
                <w:highlight w:val="cyan"/>
              </w:rPr>
              <w:t>́</w:t>
            </w:r>
          </w:p>
        </w:tc>
      </w:tr>
      <w:tr w:rsidR="00034E07" w:rsidRPr="004E74C3" w14:paraId="35DB3F58" w14:textId="77777777" w:rsidTr="000E3E78">
        <w:trPr>
          <w:trHeight w:val="214"/>
          <w:jc w:val="center"/>
        </w:trPr>
        <w:tc>
          <w:tcPr>
            <w:tcW w:w="16107" w:type="dxa"/>
            <w:gridSpan w:val="5"/>
            <w:tcBorders>
              <w:top w:val="nil"/>
            </w:tcBorders>
            <w:shd w:val="clear" w:color="auto" w:fill="auto"/>
          </w:tcPr>
          <w:p w14:paraId="1B30AFF6" w14:textId="77777777" w:rsidR="00034E07" w:rsidRPr="000E3E78" w:rsidRDefault="00034E0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6"/>
                <w:szCs w:val="14"/>
              </w:rPr>
              <w:t>Začlenenie do strategického rámca</w:t>
            </w:r>
          </w:p>
        </w:tc>
      </w:tr>
      <w:tr w:rsidR="00034E07" w:rsidRPr="004E74C3" w14:paraId="26FB8E96" w14:textId="77777777" w:rsidTr="000E3E78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89" w:type="dxa"/>
          <w:jc w:val="center"/>
        </w:trPr>
        <w:tc>
          <w:tcPr>
            <w:tcW w:w="16018" w:type="dxa"/>
            <w:gridSpan w:val="4"/>
            <w:shd w:val="clear" w:color="auto" w:fill="auto"/>
          </w:tcPr>
          <w:p w14:paraId="3719D7AE" w14:textId="77777777" w:rsidR="00034E07" w:rsidRPr="000E3E78" w:rsidRDefault="00034E07" w:rsidP="00D10277">
            <w:pPr>
              <w:rPr>
                <w:rFonts w:ascii="Roboto" w:hAnsi="Roboto"/>
                <w:b/>
                <w:sz w:val="14"/>
                <w:szCs w:val="14"/>
              </w:rPr>
            </w:pPr>
            <w:r w:rsidRPr="000E3E78">
              <w:rPr>
                <w:rFonts w:ascii="Roboto" w:hAnsi="Roboto"/>
                <w:b/>
                <w:sz w:val="14"/>
                <w:szCs w:val="14"/>
              </w:rPr>
              <w:t>Tematický cieľ / Investičná priorita / Konkrétny cieľ (špecifický cieľ)</w:t>
            </w:r>
          </w:p>
          <w:p w14:paraId="7573F757" w14:textId="5AC8E8D5" w:rsidR="00034E07" w:rsidRPr="00143563" w:rsidRDefault="00034E07" w:rsidP="00D10277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17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7CE4A93B" w14:textId="638256A2" w:rsidR="00034E07" w:rsidRPr="00143563" w:rsidRDefault="00034E07" w:rsidP="00D10277">
            <w:pPr>
              <w:ind w:left="1452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18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bCs/>
                <w:sz w:val="14"/>
                <w:szCs w:val="14"/>
                <w:highlight w:val="yellow"/>
              </w:rPr>
              <w:t>XXX</w:t>
            </w:r>
          </w:p>
          <w:p w14:paraId="6B3D3A89" w14:textId="11563FAB" w:rsidR="00034E07" w:rsidRPr="000E3E78" w:rsidRDefault="00034E07" w:rsidP="00D10277">
            <w:pPr>
              <w:ind w:left="2727"/>
              <w:rPr>
                <w:rFonts w:ascii="Roboto" w:hAnsi="Roboto"/>
                <w:sz w:val="14"/>
                <w:szCs w:val="14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</w:t>
            </w:r>
            <w:r w:rsidR="006977A7" w:rsidRPr="00143563">
              <w:rPr>
                <w:rFonts w:ascii="Roboto" w:hAnsi="Roboto"/>
                <w:sz w:val="14"/>
                <w:szCs w:val="14"/>
                <w:highlight w:val="cyan"/>
              </w:rPr>
              <w:t>19</w:t>
            </w: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) Generuje automaticky ITMS2014+ (kód a názov) </w:t>
            </w:r>
            <w:r w:rsidR="0027746D" w:rsidRPr="00143563">
              <w:rPr>
                <w:rFonts w:ascii="Roboto" w:hAnsi="Roboto"/>
                <w:b/>
                <w:sz w:val="14"/>
                <w:szCs w:val="14"/>
                <w:highlight w:val="yellow"/>
              </w:rPr>
              <w:t>XXX</w:t>
            </w:r>
          </w:p>
        </w:tc>
      </w:tr>
    </w:tbl>
    <w:p w14:paraId="1B99CADD" w14:textId="77777777" w:rsidR="00034E07" w:rsidRDefault="00034E07" w:rsidP="00034E07"/>
    <w:p w14:paraId="3C249632" w14:textId="77777777" w:rsidR="00047B68" w:rsidRDefault="00047B68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36939089" w14:textId="144F2AAB" w:rsidR="006977A7" w:rsidRPr="00AC0E86" w:rsidRDefault="00235F6B" w:rsidP="00AC0E86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 xml:space="preserve">2.A </w:t>
      </w:r>
      <w:r w:rsidR="006977A7">
        <w:rPr>
          <w:rFonts w:ascii="Roboto" w:hAnsi="Roboto" w:cs="Roboto"/>
          <w:b/>
          <w:bCs/>
          <w:color w:val="0064A3"/>
          <w:sz w:val="46"/>
          <w:szCs w:val="60"/>
        </w:rPr>
        <w:t>Miesto realizácie projektu</w:t>
      </w: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2373"/>
        <w:gridCol w:w="2370"/>
        <w:gridCol w:w="2370"/>
        <w:gridCol w:w="2370"/>
        <w:gridCol w:w="2370"/>
        <w:gridCol w:w="2370"/>
      </w:tblGrid>
      <w:tr w:rsidR="006977A7" w:rsidRPr="004E74C3" w14:paraId="1D5BC758" w14:textId="77777777" w:rsidTr="006977A7">
        <w:trPr>
          <w:trHeight w:val="298"/>
          <w:jc w:val="center"/>
        </w:trPr>
        <w:tc>
          <w:tcPr>
            <w:tcW w:w="1976" w:type="dxa"/>
          </w:tcPr>
          <w:p w14:paraId="561CA22C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2373" w:type="dxa"/>
          </w:tcPr>
          <w:p w14:paraId="238659FD" w14:textId="77777777" w:rsidR="006977A7" w:rsidRPr="004E74C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2370" w:type="dxa"/>
          </w:tcPr>
          <w:p w14:paraId="7436F6E1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Kategória regiónu</w:t>
            </w:r>
          </w:p>
        </w:tc>
        <w:tc>
          <w:tcPr>
            <w:tcW w:w="2370" w:type="dxa"/>
          </w:tcPr>
          <w:p w14:paraId="7BAA09E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2370" w:type="dxa"/>
          </w:tcPr>
          <w:p w14:paraId="4549C532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2370" w:type="dxa"/>
          </w:tcPr>
          <w:p w14:paraId="3A1EDB84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2370" w:type="dxa"/>
          </w:tcPr>
          <w:p w14:paraId="4CD83450" w14:textId="77777777" w:rsidR="006977A7" w:rsidRDefault="006977A7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6977A7" w:rsidRPr="004E74C3" w14:paraId="40C161E1" w14:textId="77777777" w:rsidTr="006977A7">
        <w:trPr>
          <w:trHeight w:val="308"/>
          <w:jc w:val="center"/>
        </w:trPr>
        <w:tc>
          <w:tcPr>
            <w:tcW w:w="1976" w:type="dxa"/>
          </w:tcPr>
          <w:p w14:paraId="12D88119" w14:textId="1533EFF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(20) Generuje automaticky ITMS2014+</w:t>
            </w:r>
          </w:p>
        </w:tc>
        <w:tc>
          <w:tcPr>
            <w:tcW w:w="2373" w:type="dxa"/>
          </w:tcPr>
          <w:p w14:paraId="45167D8A" w14:textId="0489B778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(21) Generuje automaticky ITMS2014+</w:t>
            </w:r>
          </w:p>
        </w:tc>
        <w:tc>
          <w:tcPr>
            <w:tcW w:w="2370" w:type="dxa"/>
          </w:tcPr>
          <w:p w14:paraId="0F1B9273" w14:textId="5B5ADC4E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(22) Generuje automaticky ITMS2014+</w:t>
            </w:r>
          </w:p>
        </w:tc>
        <w:tc>
          <w:tcPr>
            <w:tcW w:w="2370" w:type="dxa"/>
          </w:tcPr>
          <w:p w14:paraId="09FA3A25" w14:textId="47C295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(23) Generuje automaticky ITMS2014+</w:t>
            </w:r>
          </w:p>
        </w:tc>
        <w:tc>
          <w:tcPr>
            <w:tcW w:w="2370" w:type="dxa"/>
          </w:tcPr>
          <w:p w14:paraId="7F1FEF99" w14:textId="0EF3B7B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(24) Generuje automaticky ITMS2014+</w:t>
            </w:r>
          </w:p>
        </w:tc>
        <w:tc>
          <w:tcPr>
            <w:tcW w:w="2370" w:type="dxa"/>
          </w:tcPr>
          <w:p w14:paraId="01C34725" w14:textId="36DB4949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(25) Generuje automaticky ITMS2014+</w:t>
            </w:r>
          </w:p>
        </w:tc>
        <w:tc>
          <w:tcPr>
            <w:tcW w:w="2370" w:type="dxa"/>
          </w:tcPr>
          <w:p w14:paraId="2E745A85" w14:textId="159747A5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>(26) Generuje automaticky ITMS2014+</w:t>
            </w:r>
          </w:p>
        </w:tc>
      </w:tr>
      <w:tr w:rsidR="006977A7" w:rsidRPr="004E74C3" w14:paraId="23C65CB0" w14:textId="77777777" w:rsidTr="00D10277">
        <w:trPr>
          <w:trHeight w:val="98"/>
          <w:jc w:val="center"/>
        </w:trPr>
        <w:tc>
          <w:tcPr>
            <w:tcW w:w="4349" w:type="dxa"/>
            <w:gridSpan w:val="2"/>
          </w:tcPr>
          <w:p w14:paraId="55D4CC1B" w14:textId="77777777" w:rsidR="006977A7" w:rsidRPr="00143563" w:rsidRDefault="006977A7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b/>
                <w:sz w:val="14"/>
                <w:szCs w:val="14"/>
                <w:highlight w:val="cyan"/>
              </w:rPr>
              <w:t>Poznámka k miestu realizácie č. 1:</w:t>
            </w:r>
          </w:p>
        </w:tc>
        <w:tc>
          <w:tcPr>
            <w:tcW w:w="11850" w:type="dxa"/>
            <w:gridSpan w:val="5"/>
          </w:tcPr>
          <w:p w14:paraId="5FA6F9B4" w14:textId="6510BC82" w:rsidR="006977A7" w:rsidRPr="00143563" w:rsidRDefault="006977A7" w:rsidP="00F36054">
            <w:pPr>
              <w:spacing w:after="120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143563">
              <w:rPr>
                <w:rFonts w:ascii="Roboto" w:hAnsi="Roboto"/>
                <w:sz w:val="14"/>
                <w:szCs w:val="14"/>
                <w:highlight w:val="cyan"/>
              </w:rPr>
              <w:t xml:space="preserve">(27) Generuje automaticky ITMS2014+ </w:t>
            </w:r>
          </w:p>
        </w:tc>
      </w:tr>
    </w:tbl>
    <w:p w14:paraId="0BDE8DCE" w14:textId="77777777" w:rsidR="006977A7" w:rsidRDefault="006977A7" w:rsidP="00034E07"/>
    <w:p w14:paraId="427D441C" w14:textId="77777777" w:rsidR="00235F6B" w:rsidRDefault="00235F6B" w:rsidP="00BD29DA">
      <w:pPr>
        <w:pStyle w:val="Odsekzoznamu"/>
        <w:keepNext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2.B Miesto realizácie projektu mimo oprávneného územia OP</w:t>
      </w:r>
    </w:p>
    <w:p w14:paraId="5AAAAFAD" w14:textId="77777777" w:rsidR="00235F6B" w:rsidRDefault="00235F6B" w:rsidP="00BD29DA">
      <w:pPr>
        <w:keepNext/>
      </w:pPr>
    </w:p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7EEE5A10" w14:textId="77777777" w:rsidTr="00D10277">
        <w:trPr>
          <w:trHeight w:val="298"/>
          <w:jc w:val="center"/>
        </w:trPr>
        <w:tc>
          <w:tcPr>
            <w:tcW w:w="16199" w:type="dxa"/>
          </w:tcPr>
          <w:p w14:paraId="612260F4" w14:textId="2FD16245" w:rsidR="00235F6B" w:rsidRPr="0027746D" w:rsidRDefault="0027746D" w:rsidP="00D10277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  <w:highlight w:val="cyan"/>
              </w:rPr>
            </w:pPr>
            <w:r w:rsidRPr="0027746D">
              <w:rPr>
                <w:rFonts w:ascii="Roboto" w:hAnsi="Roboto"/>
                <w:i/>
                <w:sz w:val="14"/>
                <w:szCs w:val="14"/>
                <w:highlight w:val="cyan"/>
              </w:rPr>
              <w:t>irelevantné</w:t>
            </w:r>
          </w:p>
        </w:tc>
      </w:tr>
    </w:tbl>
    <w:p w14:paraId="19020775" w14:textId="77777777" w:rsidR="00235F6B" w:rsidRDefault="00235F6B" w:rsidP="00235F6B"/>
    <w:p w14:paraId="7DE4DFDA" w14:textId="77777777" w:rsidR="00235F6B" w:rsidRDefault="00235F6B" w:rsidP="00235F6B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>3. Príspevok k horizontálnym princípom</w:t>
      </w:r>
    </w:p>
    <w:p w14:paraId="506CB1EB" w14:textId="77777777" w:rsidR="00235F6B" w:rsidRDefault="00235F6B" w:rsidP="00235F6B"/>
    <w:tbl>
      <w:tblPr>
        <w:tblStyle w:val="Mriekatabuky"/>
        <w:tblW w:w="1619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9"/>
      </w:tblGrid>
      <w:tr w:rsidR="00235F6B" w:rsidRPr="004E74C3" w14:paraId="50F7E434" w14:textId="77777777" w:rsidTr="00D10277">
        <w:trPr>
          <w:trHeight w:val="298"/>
          <w:jc w:val="center"/>
        </w:trPr>
        <w:tc>
          <w:tcPr>
            <w:tcW w:w="16199" w:type="dxa"/>
          </w:tcPr>
          <w:p w14:paraId="74F26ACC" w14:textId="77777777" w:rsidR="00235F6B" w:rsidRP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235F6B">
              <w:rPr>
                <w:rFonts w:ascii="Roboto" w:hAnsi="Roboto"/>
                <w:b/>
                <w:sz w:val="14"/>
                <w:szCs w:val="14"/>
              </w:rPr>
              <w:t>Opatrenia a aktivity prijaté na podporu udržateľného rozvoja:</w:t>
            </w:r>
          </w:p>
          <w:p w14:paraId="12F7F991" w14:textId="77777777" w:rsidR="001078CC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(36) Vypĺňa prijímateľ</w:t>
            </w:r>
          </w:p>
          <w:p w14:paraId="30F65874" w14:textId="5A6ECEDA" w:rsidR="009B6AEB" w:rsidRPr="009B6AEB" w:rsidRDefault="009B6AE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sa automaticky vyplnili relevantné ciele horizontálneho princípu udržateľný rozvoj v nadväznosti na vybrané typy aktivít v ŽoNFP.</w:t>
            </w:r>
          </w:p>
          <w:p w14:paraId="5901352A" w14:textId="2C4DCBFC" w:rsidR="00AC0E86" w:rsidRDefault="00AC0E86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 dosiahnutiu vybraných cieľov HP UR, v zmysle cieľov</w:t>
            </w:r>
            <w:r w:rsidR="009B6AEB"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 uvedených 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časti 5 ŽoNFP (max. 1500 znakov)</w:t>
            </w:r>
            <w:r w:rsidR="00D1096D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67555DAF" w14:textId="67C748D1" w:rsidR="001078CC" w:rsidRPr="00AC0E86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 ktor</w:t>
            </w:r>
            <w:r w:rsidR="00D855CA">
              <w:rPr>
                <w:rFonts w:ascii="Roboto" w:hAnsi="Roboto"/>
                <w:sz w:val="14"/>
                <w:szCs w:val="14"/>
                <w:highlight w:val="cyan"/>
              </w:rPr>
              <w:t>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57F5659C" w14:textId="77777777" w:rsidTr="00D10277">
        <w:trPr>
          <w:trHeight w:val="298"/>
          <w:jc w:val="center"/>
        </w:trPr>
        <w:tc>
          <w:tcPr>
            <w:tcW w:w="16199" w:type="dxa"/>
          </w:tcPr>
          <w:p w14:paraId="50FA92BB" w14:textId="77777777" w:rsidR="00235F6B" w:rsidRP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udržateľného rozvoja:</w:t>
            </w:r>
          </w:p>
          <w:p w14:paraId="0995EEC3" w14:textId="28B2DB8E" w:rsidR="001078CC" w:rsidRPr="00235F6B" w:rsidRDefault="00235F6B" w:rsidP="00BD29DA">
            <w:pPr>
              <w:spacing w:after="120" w:line="240" w:lineRule="auto"/>
              <w:rPr>
                <w:rFonts w:ascii="Roboto" w:hAnsi="Roboto"/>
                <w:i/>
                <w:sz w:val="14"/>
                <w:szCs w:val="14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(37)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  <w:tr w:rsidR="00235F6B" w:rsidRPr="004E74C3" w14:paraId="46798ABF" w14:textId="77777777" w:rsidTr="00D10277">
        <w:trPr>
          <w:trHeight w:val="298"/>
          <w:jc w:val="center"/>
        </w:trPr>
        <w:tc>
          <w:tcPr>
            <w:tcW w:w="16199" w:type="dxa"/>
          </w:tcPr>
          <w:p w14:paraId="7C480967" w14:textId="77777777" w:rsidR="00235F6B" w:rsidRDefault="00235F6B" w:rsidP="00D10277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a aktivity prijaté na podporu rovnosti mužov a žien:</w:t>
            </w:r>
          </w:p>
          <w:p w14:paraId="729DBEA8" w14:textId="77777777" w:rsidR="00235F6B" w:rsidRPr="006D734F" w:rsidRDefault="00235F6B" w:rsidP="00D1027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(38)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641DA350" w14:textId="3CE5A4F8" w:rsidR="009B6AEB" w:rsidRPr="009B6AEB" w:rsidRDefault="009B6AEB" w:rsidP="004533CD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7901A6F" w14:textId="77777777" w:rsidR="00D1096D" w:rsidRDefault="009B6AEB" w:rsidP="00D1096D">
            <w:pPr>
              <w:spacing w:after="120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Prijímateľ definuje konkrétne opatrenia a aktivity a ich príspevok k rovnosti mužov a žien.</w:t>
            </w:r>
            <w:r w:rsidR="00D1096D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C871D3D" w14:textId="5E64FEC9" w:rsidR="009B6AEB" w:rsidRPr="00235F6B" w:rsidRDefault="00D1096D" w:rsidP="00BD29DA">
            <w:pPr>
              <w:spacing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 ktor</w:t>
            </w:r>
            <w:r w:rsidR="00D855CA">
              <w:rPr>
                <w:rFonts w:ascii="Roboto" w:hAnsi="Roboto"/>
                <w:sz w:val="14"/>
                <w:szCs w:val="14"/>
                <w:highlight w:val="cyan"/>
              </w:rPr>
              <w:t>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4BA10690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single" w:sz="4" w:space="0" w:color="BFBFBF" w:themeColor="background1" w:themeShade="BF"/>
            </w:tcBorders>
          </w:tcPr>
          <w:p w14:paraId="3FCC9635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Opatrenia a aktivity prijaté na predchádzanie diskriminácie:</w:t>
            </w:r>
          </w:p>
          <w:p w14:paraId="26AB3A69" w14:textId="77777777" w:rsidR="00235F6B" w:rsidRPr="006D734F" w:rsidRDefault="00235F6B" w:rsidP="00235F6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6D734F">
              <w:rPr>
                <w:rFonts w:ascii="Roboto" w:hAnsi="Roboto"/>
                <w:sz w:val="14"/>
                <w:szCs w:val="14"/>
                <w:highlight w:val="cyan"/>
              </w:rPr>
              <w:t>(39)</w:t>
            </w:r>
            <w:r w:rsidR="00BE2667" w:rsidRPr="006D734F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  <w:p w14:paraId="1AE0E1CF" w14:textId="77777777" w:rsidR="009B6AEB" w:rsidRPr="009B6AEB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V ŽoNFP deklaroval žiadateľ, že projekt je v súlade s princípom podpory rovnosti mužov a žien a nediskriminácia</w:t>
            </w:r>
          </w:p>
          <w:p w14:paraId="3A93C074" w14:textId="77777777" w:rsidR="001C319D" w:rsidRDefault="009B6AE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definuje konkrétne opatrenia a aktivity a ich príspevok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predchádzaniu diskriminácie</w:t>
            </w:r>
            <w:r w:rsidRPr="009B6AEB">
              <w:rPr>
                <w:rFonts w:ascii="Roboto" w:hAnsi="Roboto"/>
                <w:sz w:val="14"/>
                <w:szCs w:val="14"/>
                <w:highlight w:val="cyan"/>
              </w:rPr>
              <w:t>.</w:t>
            </w:r>
          </w:p>
          <w:p w14:paraId="786EBEF7" w14:textId="0A45C5C5" w:rsidR="00D1096D" w:rsidRPr="00D1096D" w:rsidRDefault="00D1096D" w:rsidP="00D1096D">
            <w:pPr>
              <w:spacing w:after="120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Bližšie upravuje problematiku horizontálnych princípov kapitola 5 príručky pre žiadateľa, zverejnená v rámci výzvy </w:t>
            </w:r>
            <w:r w:rsidRPr="00D1096D">
              <w:rPr>
                <w:rFonts w:ascii="Roboto" w:hAnsi="Roboto"/>
                <w:sz w:val="14"/>
                <w:szCs w:val="14"/>
                <w:highlight w:val="cyan"/>
              </w:rPr>
              <w:t>IROP-PO3-SC31-2019-49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 ktor</w:t>
            </w:r>
            <w:r w:rsidR="00D855CA">
              <w:rPr>
                <w:rFonts w:ascii="Roboto" w:hAnsi="Roboto"/>
                <w:sz w:val="14"/>
                <w:szCs w:val="14"/>
                <w:highlight w:val="cyan"/>
              </w:rPr>
              <w:t>á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 xml:space="preserve"> obsahuje aj odkazy na dokumenty gestorov horizontálnych princípov, ktoré môžu poslúžiť prijímateľovi na riadne odôvodnenie akým spôsobom plní ciele horizontálnych priorít.</w:t>
            </w:r>
          </w:p>
        </w:tc>
      </w:tr>
      <w:tr w:rsidR="00235F6B" w:rsidRPr="004E74C3" w14:paraId="2385185D" w14:textId="77777777" w:rsidTr="00235F6B">
        <w:trPr>
          <w:trHeight w:val="298"/>
          <w:jc w:val="center"/>
        </w:trPr>
        <w:tc>
          <w:tcPr>
            <w:tcW w:w="16199" w:type="dxa"/>
            <w:tcBorders>
              <w:bottom w:val="nil"/>
            </w:tcBorders>
          </w:tcPr>
          <w:p w14:paraId="7B858D76" w14:textId="77777777" w:rsidR="00235F6B" w:rsidRDefault="00235F6B" w:rsidP="00235F6B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Konkrétne výsledky, ktoré boli dosiahnuté v oblasti podpory rovnosti mužov a žien a nediskriminácie:</w:t>
            </w:r>
          </w:p>
          <w:p w14:paraId="4C34E013" w14:textId="11726720" w:rsidR="00DF25D1" w:rsidRPr="009B6AEB" w:rsidRDefault="00235F6B" w:rsidP="009B6AE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15981">
              <w:rPr>
                <w:rFonts w:ascii="Roboto" w:hAnsi="Roboto"/>
                <w:sz w:val="14"/>
                <w:szCs w:val="14"/>
                <w:highlight w:val="cyan"/>
              </w:rPr>
              <w:t>(40)</w:t>
            </w:r>
            <w:r w:rsidR="00BE2667" w:rsidRPr="00315981">
              <w:rPr>
                <w:rFonts w:ascii="Roboto" w:hAnsi="Roboto"/>
                <w:sz w:val="14"/>
                <w:szCs w:val="14"/>
                <w:highlight w:val="cyan"/>
              </w:rPr>
              <w:t xml:space="preserve"> Vypĺňa prijímateľ</w:t>
            </w:r>
          </w:p>
        </w:tc>
      </w:tr>
    </w:tbl>
    <w:p w14:paraId="46BDEFF5" w14:textId="77777777" w:rsidR="009B6AEB" w:rsidRDefault="009B6AEB" w:rsidP="00235F6B"/>
    <w:p w14:paraId="78898FDA" w14:textId="77777777" w:rsidR="00C242C9" w:rsidRDefault="00C242C9" w:rsidP="00C242C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aktivity</w:t>
      </w:r>
    </w:p>
    <w:p w14:paraId="50608885" w14:textId="26C93649" w:rsidR="00C242C9" w:rsidRDefault="00C242C9" w:rsidP="00235F6B"/>
    <w:p w14:paraId="40602C12" w14:textId="074508E5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všetky hlavné aktivity </w:t>
      </w:r>
      <w:r>
        <w:rPr>
          <w:sz w:val="18"/>
          <w:szCs w:val="18"/>
          <w:highlight w:val="cyan"/>
        </w:rPr>
        <w:t xml:space="preserve">projektu a k ním prislúchajúce merateľné ukazovatele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V prípade, ak aktivita prispieva k napĺňaniu viacerých merateľných ukazovateľov, </w:t>
      </w:r>
      <w:r>
        <w:rPr>
          <w:sz w:val="18"/>
          <w:szCs w:val="18"/>
          <w:highlight w:val="cyan"/>
        </w:rPr>
        <w:t xml:space="preserve">zobrazí sa táto aktivita viackrát, pričom každý riadok zodpovedá práve jednému merateľnému ukazovateľu v rámci príslušnej hlavnej </w:t>
      </w:r>
      <w:r w:rsidRPr="006867C5">
        <w:rPr>
          <w:sz w:val="18"/>
          <w:szCs w:val="18"/>
          <w:highlight w:val="cyan"/>
        </w:rPr>
        <w:t>aktivity.</w:t>
      </w:r>
    </w:p>
    <w:p w14:paraId="444106DF" w14:textId="42003F4A" w:rsidR="00A33AF1" w:rsidRPr="006867C5" w:rsidRDefault="00A33AF1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 w:rsidRPr="006867C5">
        <w:rPr>
          <w:sz w:val="18"/>
          <w:szCs w:val="18"/>
          <w:highlight w:val="cyan"/>
          <w:u w:val="single"/>
        </w:rPr>
        <w:t>Vypĺňanie skutočného stavu dosiahnutej hodnoty merateľného ukazovateľa realizuje prijímateľ.</w:t>
      </w:r>
    </w:p>
    <w:p w14:paraId="1E88C976" w14:textId="13403BF2" w:rsidR="00A33AF1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S</w:t>
      </w:r>
      <w:r w:rsidR="006D6CB0" w:rsidRPr="006867C5">
        <w:rPr>
          <w:sz w:val="18"/>
          <w:szCs w:val="18"/>
          <w:highlight w:val="cyan"/>
        </w:rPr>
        <w:t>tĺpec ženy</w:t>
      </w:r>
      <w:r w:rsidRPr="006867C5">
        <w:rPr>
          <w:sz w:val="18"/>
          <w:szCs w:val="18"/>
          <w:highlight w:val="cyan"/>
        </w:rPr>
        <w:t>, resp. muži sa</w:t>
      </w:r>
      <w:r w:rsidR="006D6CB0" w:rsidRPr="006867C5">
        <w:rPr>
          <w:sz w:val="18"/>
          <w:szCs w:val="18"/>
          <w:highlight w:val="cyan"/>
        </w:rPr>
        <w:t xml:space="preserve"> vypĺňa iba v prípade ukazovateľa</w:t>
      </w:r>
      <w:r w:rsidRPr="006867C5">
        <w:rPr>
          <w:sz w:val="18"/>
          <w:szCs w:val="18"/>
          <w:highlight w:val="cyan"/>
        </w:rPr>
        <w:t>, ktorý sa vykazuje za pohlavia. V tomto prípade ide o ukazovateľ P0091Nárast zamestnanosti v podporovaných podnikoch. V ostatných prípadoch sa pole „ženy“ a „muži“ nevypĺňa (neuvádza sa ani hodnota nula, bunka ostane prázdna). Stĺpec „spolu“ sa v prípade ukazovateľa, ktorý sa vykazuje aj za pohlavia (P0091) vypočíta automaticky ako súčet „ženy“ a „muži“. V prípade, že sa ukazovateľ nevykazuje za pohlavie</w:t>
      </w:r>
      <w:r w:rsidRPr="006867C5" w:rsidDel="00B730E9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vypĺňa stĺpec „spolu“ prijímateľ.</w:t>
      </w:r>
    </w:p>
    <w:p w14:paraId="37DFBADC" w14:textId="402D7EB0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867C5">
        <w:rPr>
          <w:sz w:val="18"/>
          <w:szCs w:val="18"/>
          <w:highlight w:val="cyan"/>
        </w:rPr>
        <w:t>Miera plnenia sa vypočíta automaticky ako pomer skutočného stavu k plánovanému stavu  merateľného ukazovateľa projektu v percentuálnom vyjadrení</w:t>
      </w:r>
      <w:r w:rsidRPr="00DA46F7">
        <w:rPr>
          <w:sz w:val="18"/>
          <w:szCs w:val="18"/>
          <w:highlight w:val="cyan"/>
        </w:rPr>
        <w:t>.</w:t>
      </w:r>
    </w:p>
    <w:p w14:paraId="2C61FEF4" w14:textId="0B9CEBB2" w:rsidR="00DA46F7" w:rsidRDefault="00DA46F7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Inštrukcie k vypĺňaniu kumulatívneho a ročného stavu plnenia merateľných ukazovateľov.</w:t>
      </w:r>
    </w:p>
    <w:p w14:paraId="1E0AAFEF" w14:textId="27AB5A66" w:rsidR="00DA46F7" w:rsidRP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>Účelom kumulatívneho stavu je odsledovať plnenie plánovanej hodnoty ukazovateľa na konci obdobia monitorovania</w:t>
      </w:r>
      <w:r>
        <w:rPr>
          <w:sz w:val="18"/>
          <w:szCs w:val="18"/>
          <w:highlight w:val="cyan"/>
        </w:rPr>
        <w:t>. Kumulatívna hodnota slúži na posúdenie konečného stavu plnenia merateľných ukazovateľov. Podstatná je v čase, kedy sa očakáva naplnenie ukazovateľov. Táto hodnota je dôležitá aj pre prípadnú aplikáciu sankčného mechanizmu.</w:t>
      </w:r>
    </w:p>
    <w:p w14:paraId="21C6FA43" w14:textId="73B7BABE" w:rsidR="00DA46F7" w:rsidRDefault="00DA46F7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DA46F7">
        <w:rPr>
          <w:sz w:val="18"/>
          <w:szCs w:val="18"/>
          <w:highlight w:val="cyan"/>
        </w:rPr>
        <w:t xml:space="preserve">Účelom ročného stavu </w:t>
      </w:r>
      <w:r>
        <w:rPr>
          <w:sz w:val="18"/>
          <w:szCs w:val="18"/>
          <w:highlight w:val="cyan"/>
        </w:rPr>
        <w:t xml:space="preserve">plnenia ukazovateľov </w:t>
      </w:r>
      <w:r w:rsidRPr="00DA46F7">
        <w:rPr>
          <w:sz w:val="18"/>
          <w:szCs w:val="18"/>
          <w:highlight w:val="cyan"/>
        </w:rPr>
        <w:t xml:space="preserve">je </w:t>
      </w:r>
      <w:r>
        <w:rPr>
          <w:sz w:val="18"/>
          <w:szCs w:val="18"/>
          <w:highlight w:val="cyan"/>
        </w:rPr>
        <w:t>monitorovať</w:t>
      </w:r>
      <w:r w:rsidR="008F649A">
        <w:rPr>
          <w:sz w:val="18"/>
          <w:szCs w:val="18"/>
          <w:highlight w:val="cyan"/>
        </w:rPr>
        <w:t>,</w:t>
      </w:r>
      <w:r w:rsidRPr="00DA46F7">
        <w:rPr>
          <w:sz w:val="18"/>
          <w:szCs w:val="18"/>
          <w:highlight w:val="cyan"/>
        </w:rPr>
        <w:t xml:space="preserve"> ako sa v každom roku monitorovaného obdobia tvorí „časť“ hodnoty plnenia ukazovateľa. Súčet ročných hodnôt by sa mal rovnať </w:t>
      </w:r>
      <w:r w:rsidR="008F649A">
        <w:rPr>
          <w:sz w:val="18"/>
          <w:szCs w:val="18"/>
          <w:highlight w:val="cyan"/>
        </w:rPr>
        <w:t>kumulatívnemu</w:t>
      </w:r>
      <w:r w:rsidRPr="00DA46F7">
        <w:rPr>
          <w:sz w:val="18"/>
          <w:szCs w:val="18"/>
          <w:highlight w:val="cyan"/>
        </w:rPr>
        <w:t xml:space="preserve"> stavu plnenia.</w:t>
      </w:r>
      <w:r>
        <w:rPr>
          <w:sz w:val="18"/>
          <w:szCs w:val="18"/>
          <w:highlight w:val="cyan"/>
        </w:rPr>
        <w:t xml:space="preserve"> </w:t>
      </w:r>
      <w:r w:rsidRPr="00DA46F7">
        <w:rPr>
          <w:sz w:val="18"/>
          <w:szCs w:val="18"/>
          <w:highlight w:val="cyan"/>
        </w:rPr>
        <w:t xml:space="preserve">Na základe ročného stavu je možné priebežne </w:t>
      </w:r>
      <w:r>
        <w:rPr>
          <w:sz w:val="18"/>
          <w:szCs w:val="18"/>
          <w:highlight w:val="cyan"/>
        </w:rPr>
        <w:t>s</w:t>
      </w:r>
      <w:r w:rsidRPr="00DA46F7">
        <w:rPr>
          <w:sz w:val="18"/>
          <w:szCs w:val="18"/>
          <w:highlight w:val="cyan"/>
        </w:rPr>
        <w:t>ledovať ako sa napĺňajú ciele a účel projektu</w:t>
      </w:r>
      <w:r>
        <w:rPr>
          <w:sz w:val="18"/>
          <w:szCs w:val="18"/>
          <w:highlight w:val="cyan"/>
        </w:rPr>
        <w:t xml:space="preserve"> a je možné identifikovať prípadné odchýlky v plnení v predstihu, aby mohli byť prijaté nápravné opatrenia.</w:t>
      </w:r>
    </w:p>
    <w:p w14:paraId="6A83F3FF" w14:textId="77777777" w:rsidR="009B4228" w:rsidRPr="00DA46F7" w:rsidRDefault="009B4228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</w:p>
    <w:p w14:paraId="337FC241" w14:textId="0C5C861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lastRenderedPageBreak/>
        <w:t>Skutočný stav kumulatív:</w:t>
      </w:r>
    </w:p>
    <w:p w14:paraId="548FDC58" w14:textId="5B0289E0" w:rsidR="007106C6" w:rsidRDefault="007106C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  <w:u w:val="single"/>
        </w:rPr>
      </w:pPr>
      <w:r>
        <w:rPr>
          <w:sz w:val="18"/>
          <w:szCs w:val="18"/>
          <w:highlight w:val="cyan"/>
        </w:rPr>
        <w:t xml:space="preserve">Prijímateľ uvádza kumulatívnu hodnotu merateľného </w:t>
      </w:r>
      <w:r w:rsidRPr="007106C6">
        <w:rPr>
          <w:sz w:val="18"/>
          <w:szCs w:val="18"/>
          <w:highlight w:val="cyan"/>
        </w:rPr>
        <w:t>ukazovateľa nameranú vo vzťahu k aktivite projektu k poslednému dňu monitorovaného obdobia</w:t>
      </w:r>
      <w:r>
        <w:rPr>
          <w:sz w:val="18"/>
          <w:szCs w:val="18"/>
          <w:highlight w:val="cyan"/>
        </w:rPr>
        <w:t>.</w:t>
      </w:r>
    </w:p>
    <w:p w14:paraId="7805A699" w14:textId="5D910D33" w:rsidR="00790BF6" w:rsidRDefault="00790BF6" w:rsidP="00A33AF1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</w:t>
      </w:r>
      <w:r w:rsidR="007106C6">
        <w:rPr>
          <w:sz w:val="18"/>
          <w:szCs w:val="18"/>
          <w:highlight w:val="cyan"/>
        </w:rPr>
        <w:t xml:space="preserve"> </w:t>
      </w:r>
      <w:r w:rsidRPr="006867C5">
        <w:rPr>
          <w:sz w:val="18"/>
          <w:szCs w:val="18"/>
          <w:highlight w:val="cyan"/>
        </w:rPr>
        <w:t>súhrnn</w:t>
      </w:r>
      <w:r w:rsidR="007106C6">
        <w:rPr>
          <w:sz w:val="18"/>
          <w:szCs w:val="18"/>
          <w:highlight w:val="cyan"/>
        </w:rPr>
        <w:t>ú (kumulatívnu)</w:t>
      </w:r>
      <w:r w:rsidRPr="006867C5">
        <w:rPr>
          <w:sz w:val="18"/>
          <w:szCs w:val="18"/>
          <w:highlight w:val="cyan"/>
        </w:rPr>
        <w:t xml:space="preserve"> hodnot</w:t>
      </w:r>
      <w:r w:rsidR="007106C6"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dosiahnut</w:t>
      </w:r>
      <w:r w:rsidR="007106C6"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za obdobie od začiatku realizácie projektu do ukončenia monitorovaného obdobia.</w:t>
      </w:r>
    </w:p>
    <w:p w14:paraId="0D946915" w14:textId="758DFF70" w:rsidR="00790BF6" w:rsidRPr="00DA46F7" w:rsidRDefault="00790BF6" w:rsidP="00A33AF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  <w:highlight w:val="cyan"/>
          <w:u w:val="single"/>
        </w:rPr>
      </w:pPr>
      <w:r w:rsidRPr="00DA46F7">
        <w:rPr>
          <w:b/>
          <w:bCs/>
          <w:sz w:val="18"/>
          <w:szCs w:val="18"/>
          <w:highlight w:val="cyan"/>
          <w:u w:val="single"/>
        </w:rPr>
        <w:t>Skutočný stav ročný:</w:t>
      </w:r>
    </w:p>
    <w:p w14:paraId="24F293AC" w14:textId="78C95E3D" w:rsidR="0036467A" w:rsidRDefault="007106C6" w:rsidP="007106C6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6867C5">
        <w:rPr>
          <w:sz w:val="18"/>
          <w:szCs w:val="18"/>
          <w:highlight w:val="cyan"/>
        </w:rPr>
        <w:t>Prijímateľ uvádza skutočnú ročn</w:t>
      </w:r>
      <w:r>
        <w:rPr>
          <w:sz w:val="18"/>
          <w:szCs w:val="18"/>
          <w:highlight w:val="cyan"/>
        </w:rPr>
        <w:t>ú</w:t>
      </w:r>
      <w:r w:rsidRPr="006867C5">
        <w:rPr>
          <w:sz w:val="18"/>
          <w:szCs w:val="18"/>
          <w:highlight w:val="cyan"/>
        </w:rPr>
        <w:t xml:space="preserve"> hodnot</w:t>
      </w:r>
      <w:r>
        <w:rPr>
          <w:sz w:val="18"/>
          <w:szCs w:val="18"/>
          <w:highlight w:val="cyan"/>
        </w:rPr>
        <w:t>u</w:t>
      </w:r>
      <w:r w:rsidRPr="006867C5">
        <w:rPr>
          <w:sz w:val="18"/>
          <w:szCs w:val="18"/>
          <w:highlight w:val="cyan"/>
        </w:rPr>
        <w:t xml:space="preserve"> merateľného ukazovateľa nameranú vo vzťahu k aktivite projektu k</w:t>
      </w:r>
      <w:r>
        <w:rPr>
          <w:sz w:val="18"/>
          <w:szCs w:val="18"/>
          <w:highlight w:val="cyan"/>
        </w:rPr>
        <w:t xml:space="preserve"> poslednému dňu </w:t>
      </w:r>
      <w:r w:rsidRPr="006867C5">
        <w:rPr>
          <w:sz w:val="18"/>
          <w:szCs w:val="18"/>
          <w:highlight w:val="cyan"/>
        </w:rPr>
        <w:t>monitorovaného obdobia</w:t>
      </w:r>
      <w:r w:rsidR="0036467A">
        <w:rPr>
          <w:sz w:val="18"/>
          <w:szCs w:val="18"/>
          <w:highlight w:val="cyan"/>
        </w:rPr>
        <w:t>.</w:t>
      </w:r>
    </w:p>
    <w:p w14:paraId="2D0885B2" w14:textId="12C99205" w:rsidR="007926F5" w:rsidRDefault="007926F5" w:rsidP="007926F5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 xml:space="preserve">V prípade </w:t>
      </w:r>
      <w:r w:rsidR="00E72D67">
        <w:rPr>
          <w:sz w:val="18"/>
          <w:szCs w:val="18"/>
          <w:highlight w:val="cyan"/>
        </w:rPr>
        <w:t xml:space="preserve">prvej </w:t>
      </w:r>
      <w:r>
        <w:rPr>
          <w:sz w:val="18"/>
          <w:szCs w:val="18"/>
          <w:highlight w:val="cyan"/>
        </w:rPr>
        <w:t xml:space="preserve">MMS ide o hodnotu dosiahnutú </w:t>
      </w:r>
      <w:r w:rsidR="00E72D67">
        <w:rPr>
          <w:sz w:val="18"/>
          <w:szCs w:val="18"/>
          <w:highlight w:val="cyan"/>
        </w:rPr>
        <w:t xml:space="preserve">za monitorované obdobie prvej MMS, ktorá sa dosiahla </w:t>
      </w:r>
      <w:r>
        <w:rPr>
          <w:sz w:val="18"/>
          <w:szCs w:val="18"/>
          <w:highlight w:val="cyan"/>
        </w:rPr>
        <w:t>od začiatku realizácie projektu</w:t>
      </w:r>
      <w:r w:rsidR="00E72D67">
        <w:rPr>
          <w:sz w:val="18"/>
          <w:szCs w:val="18"/>
          <w:highlight w:val="cyan"/>
        </w:rPr>
        <w:t xml:space="preserve"> </w:t>
      </w:r>
      <w:r>
        <w:rPr>
          <w:sz w:val="18"/>
          <w:szCs w:val="18"/>
          <w:highlight w:val="cyan"/>
        </w:rPr>
        <w:t>do uplynutia 6 mesiacov odo dňa nadobudnutia účinnosti zmluvy o NFP.</w:t>
      </w:r>
    </w:p>
    <w:p w14:paraId="3C9761A2" w14:textId="6D610B84" w:rsidR="00E72D67" w:rsidRPr="00E72D67" w:rsidRDefault="00E72D67" w:rsidP="00E72D67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E72D67">
        <w:rPr>
          <w:sz w:val="18"/>
          <w:szCs w:val="18"/>
          <w:highlight w:val="cyan"/>
        </w:rPr>
        <w:t>V prípade ďalších MMS rozhodne o povinnosti ich predloženia SO individuálne (vrátane identifikácie náležitostí – napr. monitorovaného obdobia), ktoré majú byť v tejto monitorovacej správe zahrnuté, od čoho sa odvíja aj definícia ročnej hodnoty merateľného ukazovateľa. Pokiaľ SO osobitne nevyzve prijímateľa na predloženie MMS, túto prijímateľ nie je povinný zostavovať/predkladať.</w:t>
      </w:r>
    </w:p>
    <w:p w14:paraId="050FE615" w14:textId="77777777" w:rsidR="00C93AEA" w:rsidRPr="00ED4BC6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 w:rsidRPr="00ED4BC6">
        <w:rPr>
          <w:b/>
          <w:bCs/>
          <w:sz w:val="18"/>
          <w:szCs w:val="18"/>
          <w:highlight w:val="cyan"/>
        </w:rPr>
        <w:t>Upozornenie</w:t>
      </w:r>
    </w:p>
    <w:p w14:paraId="1D0FA8ED" w14:textId="0B30727C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V rámci MMS sa vykazujú hodnoty v zmysle vyššie uvedených pravidiel, len pre tie merateľné ukazovatele, ktorých čas plnenia je k ukončeniu realizácie aktivít projektu.</w:t>
      </w:r>
      <w:r w:rsidRPr="00ED4BC6">
        <w:rPr>
          <w:b/>
          <w:bCs/>
          <w:sz w:val="18"/>
          <w:szCs w:val="18"/>
          <w:highlight w:val="cyan"/>
        </w:rPr>
        <w:t xml:space="preserve"> V prípade merateľných ukazovateľov s časom plnenia po ukončení realizácie aktivít projektu uvádza prijímateľ vždy hodnotu „0“.</w:t>
      </w:r>
    </w:p>
    <w:p w14:paraId="025D7224" w14:textId="587B3F18" w:rsidR="00C93AEA" w:rsidRDefault="00C93AEA" w:rsidP="00C93A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b/>
          <w:bCs/>
          <w:sz w:val="18"/>
          <w:szCs w:val="18"/>
          <w:highlight w:val="cyan"/>
        </w:rPr>
      </w:pPr>
      <w:r>
        <w:rPr>
          <w:b/>
          <w:bCs/>
          <w:sz w:val="18"/>
          <w:szCs w:val="18"/>
          <w:highlight w:val="cyan"/>
        </w:rPr>
        <w:t>Informácia o čase plnenia ukazovateľa je uvedená v zmluve o NFP v prílohe č. 2 – Predmet podpory</w:t>
      </w:r>
      <w:r w:rsidR="009B4228">
        <w:rPr>
          <w:b/>
          <w:bCs/>
          <w:sz w:val="18"/>
          <w:szCs w:val="18"/>
          <w:highlight w:val="cyan"/>
        </w:rPr>
        <w:t xml:space="preserve"> a v kapitole 7 Príručky pre prijímateľa</w:t>
      </w:r>
      <w:r>
        <w:rPr>
          <w:b/>
          <w:bCs/>
          <w:sz w:val="18"/>
          <w:szCs w:val="18"/>
          <w:highlight w:val="cyan"/>
        </w:rPr>
        <w:t>.</w:t>
      </w:r>
    </w:p>
    <w:p w14:paraId="539B46A8" w14:textId="3044C0E9" w:rsidR="006D6CB0" w:rsidRPr="00A33AF1" w:rsidRDefault="006D6CB0" w:rsidP="00A33AF1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5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351"/>
        <w:gridCol w:w="2095"/>
        <w:gridCol w:w="1230"/>
        <w:gridCol w:w="887"/>
        <w:gridCol w:w="997"/>
        <w:gridCol w:w="1041"/>
        <w:gridCol w:w="751"/>
        <w:gridCol w:w="751"/>
        <w:gridCol w:w="832"/>
        <w:gridCol w:w="981"/>
        <w:gridCol w:w="751"/>
        <w:gridCol w:w="751"/>
        <w:gridCol w:w="753"/>
        <w:gridCol w:w="951"/>
        <w:gridCol w:w="24"/>
      </w:tblGrid>
      <w:tr w:rsidR="00D10277" w:rsidRPr="00D10277" w14:paraId="21E46FE5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3A0E259" w14:textId="22719897" w:rsidR="00D10277" w:rsidRDefault="00D10277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</w:t>
            </w:r>
            <w:r w:rsidR="00A22C8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y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projektu</w:t>
            </w:r>
          </w:p>
          <w:p w14:paraId="22622691" w14:textId="16803561" w:rsidR="00A33AF1" w:rsidRPr="00AD63E5" w:rsidRDefault="00A33AF1" w:rsidP="00D1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 </w:t>
            </w:r>
          </w:p>
        </w:tc>
        <w:tc>
          <w:tcPr>
            <w:tcW w:w="13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5078EDF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Realizácia mimo oprávneného územia OP</w:t>
            </w:r>
          </w:p>
          <w:p w14:paraId="2A6E50C2" w14:textId="4E00DCA6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09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00156B9" w14:textId="77777777" w:rsidR="00D10277" w:rsidRDefault="00D10277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651CF246" w14:textId="7E68E187" w:rsidR="00A33AF1" w:rsidRPr="00AD63E5" w:rsidRDefault="00A33AF1" w:rsidP="00D10277">
            <w:pPr>
              <w:spacing w:after="0" w:line="240" w:lineRule="auto"/>
              <w:ind w:right="-10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23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24CE734" w14:textId="41E6B3D8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A33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2287526E" w14:textId="4A8E429B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4F91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3C720820" w14:textId="56F3CB6E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9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2567882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D63E5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7DAE7602" w14:textId="1A59BC37" w:rsidR="00A33AF1" w:rsidRPr="00AD63E5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04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5CAE0CD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28F22862" w14:textId="331F0BDD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334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FAD4C4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6D04029A" w14:textId="3342A0B6" w:rsidR="00A33AF1" w:rsidRPr="009F2723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8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2214C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DE4C754" w14:textId="1282C1CD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25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8D5A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CBFC53E" w14:textId="558E597E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95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4171DA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526F4F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43FED2A9" w14:textId="05DA4F17" w:rsidR="00A33AF1" w:rsidRPr="00526F4F" w:rsidRDefault="00A33AF1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6F001B04" w14:textId="77777777" w:rsidTr="00560243">
        <w:trPr>
          <w:gridAfter w:val="1"/>
          <w:wAfter w:w="24" w:type="dxa"/>
          <w:trHeight w:val="633"/>
          <w:jc w:val="center"/>
        </w:trPr>
        <w:tc>
          <w:tcPr>
            <w:tcW w:w="169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A5572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0CEDB4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09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007BBE6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23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C05885" w14:textId="77777777" w:rsidR="00D10277" w:rsidRPr="00AD63E5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10CAB9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97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03DDDF8" w14:textId="77777777" w:rsidR="00D10277" w:rsidRPr="00A56CE2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104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07946DE" w14:textId="77777777" w:rsidR="00D10277" w:rsidRPr="009F2723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7A068F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FE7E663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4E7E13D8" w14:textId="77777777" w:rsidR="00D10277" w:rsidRPr="009F2723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9F2723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8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5CC21EE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33E86D9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ženy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0C7EF13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muži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12B873D" w14:textId="77777777" w:rsidR="00D10277" w:rsidRPr="00526F4F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26F4F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spolu</w:t>
            </w:r>
          </w:p>
        </w:tc>
        <w:tc>
          <w:tcPr>
            <w:tcW w:w="951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F0191C" w14:textId="77777777" w:rsidR="00D10277" w:rsidRPr="00526F4F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526F4F" w:rsidRPr="00D10277" w14:paraId="78CC7173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2194C1B" w14:textId="3AE959D5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899820" w14:textId="14DE3BDE" w:rsidR="00526F4F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C9DE840" w14:textId="553C5CC2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E3DD49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ACDAB7" w14:textId="77777777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24F63DE" w14:textId="73F49636" w:rsidR="00526F4F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B7023A" w14:textId="0933894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9DD6F51" w14:textId="7E88E6D6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046732" w14:textId="7866C8D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6F7AACE" w14:textId="0B41AD0A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66058CE" w14:textId="6643D051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93BCAFA" w14:textId="300E2C9C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E6A121" w14:textId="7624F80E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BC02D55" w14:textId="183636CF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7CE27" w14:textId="689DA6ED" w:rsidR="00526F4F" w:rsidRPr="00243D22" w:rsidRDefault="00526F4F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831F03A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294D53" w14:textId="2ED3EC8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9884F6F" w14:textId="79A4CC3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D5C067A" w14:textId="39E44115" w:rsidR="00214928" w:rsidRPr="00243D22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E715627" w14:textId="590490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02FC39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692D952" w14:textId="6AA41C00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AA7E49F" w14:textId="26BC6A5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FA8CB0" w14:textId="5601A6B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7F42F7B" w14:textId="18648B0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DCE389B" w14:textId="0FE88E9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5E719E" w14:textId="3E4E59F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1399609" w14:textId="32D008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3DB6BA" w14:textId="71D3EA1E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97E725" w14:textId="7A7342A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18B4DBC" w14:textId="5C893B6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65C44C27" w14:textId="77777777" w:rsidTr="00560243">
        <w:trPr>
          <w:gridAfter w:val="1"/>
          <w:wAfter w:w="24" w:type="dxa"/>
          <w:trHeight w:val="1164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D9AD20" w14:textId="77E5981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lastRenderedPageBreak/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FD3661D" w14:textId="1EB0E1D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C0136F0" w14:textId="2B1F6EB6" w:rsidR="00214928" w:rsidRPr="00243D22" w:rsidRDefault="00E05FE0" w:rsidP="00243D22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Podlahová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plocha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renovovaných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243D22">
              <w:rPr>
                <w:rFonts w:ascii="Arial" w:hAnsi="Arial" w:cs="Arial"/>
                <w:sz w:val="18"/>
                <w:szCs w:val="18"/>
              </w:rPr>
              <w:t>verejných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budov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A544D8" w14:textId="3843A5E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04EDA06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C0F03EC" w14:textId="4CCC1665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7167C94" w14:textId="2D9CBE8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4B61FBE" w14:textId="6B4DDC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EC9E08" w14:textId="250DD33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57762DC" w14:textId="5BD71F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018767B" w14:textId="723E85E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585F705" w14:textId="1E6C661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F624658" w14:textId="3F95E915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8317B68" w14:textId="506656B6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D580BA9" w14:textId="50E8991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14928" w:rsidRPr="00D10277" w14:paraId="20C8257B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B0F29ED" w14:textId="26027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C831C8" w14:textId="6DEEF69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E2A807A" w14:textId="5741985B" w:rsidR="005A6CF6" w:rsidRPr="006867C5" w:rsidRDefault="00E05FE0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 xml:space="preserve">P0617 Nové alebo renovované verejné alebo obchodné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 / Nové alebo renovované verejné alebo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komerčné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budovy na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území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3D22" w:rsidRPr="006867C5">
              <w:rPr>
                <w:rFonts w:ascii="Arial" w:hAnsi="Arial" w:cs="Arial"/>
                <w:sz w:val="18"/>
                <w:szCs w:val="18"/>
              </w:rPr>
              <w:t>mestského</w:t>
            </w:r>
            <w:r w:rsidRPr="006867C5">
              <w:rPr>
                <w:rFonts w:ascii="Arial" w:hAnsi="Arial" w:cs="Arial"/>
                <w:sz w:val="18"/>
                <w:szCs w:val="18"/>
              </w:rPr>
              <w:t xml:space="preserve"> rozvoja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F8F925A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EE4BDB" w14:textId="77777777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E0DD23" w14:textId="0D109BB3" w:rsidR="00214928" w:rsidRPr="00243D22" w:rsidRDefault="00E05FE0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690539E" w14:textId="014E36BA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9E4AE4F" w14:textId="418415A0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000BB4" w14:textId="033E814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7DCDCDBB" w14:textId="0D06E97C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B5A7ADD" w14:textId="459E8F6B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9285AE9" w14:textId="0FF16432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C346254" w14:textId="3A9D93E1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uto"/>
            <w:noWrap/>
            <w:vAlign w:val="center"/>
            <w:hideMark/>
          </w:tcPr>
          <w:p w14:paraId="60AD0781" w14:textId="6EF0C419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05DBA5" w14:textId="259FF72F" w:rsidR="00214928" w:rsidRPr="00243D22" w:rsidRDefault="00214928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A135F8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9529FAC" w14:textId="24C7D71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1C467F8" w14:textId="0B5869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6D570CE" w14:textId="2000D8F4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557543" w14:textId="39BAF23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A8070CB" w14:textId="5028A22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3C73F356" w14:textId="7534B10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74B110B" w14:textId="13A4DA1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5D9B4EE" w14:textId="12E97AC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BFED173" w14:textId="22176C0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69B5EB16" w14:textId="21D6B0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308A1AF" w14:textId="1065A8D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D2F5F42" w14:textId="7797EC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1D665906" w14:textId="1A4D98C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A71F0E6" w14:textId="28EF3153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0033B0D4" w14:textId="329962E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66C158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A741D6D" w14:textId="5F78E64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Budovanie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399B8AA" w14:textId="772A572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B4E11F9" w14:textId="3027CCCF" w:rsidR="005A6CF6" w:rsidRPr="006867C5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44A7B" w14:textId="7EB8833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7A4665" w14:textId="6F4C2AD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EB7850" w14:textId="2544D4C9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739D4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65B5B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F7F54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8A9F6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122C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32B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30B23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322F1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4475E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49AE6F06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067D6775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3F6B61E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AB562BA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1B9984DD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6B8ADF8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2E654354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4E68BB" w14:textId="041E3C4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0148AEC" w14:textId="59FC10F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F227A64" w14:textId="4206D0C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BE3581" w14:textId="2AB298D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177446" w14:textId="01BF5EA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2D4762C" w14:textId="5EAAD0D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C6608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72267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A3B3E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CC7FE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954FA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1117A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C4660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8B4C5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5FCCD8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389C7702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A578577" w14:textId="580B7686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A7FCC5" w14:textId="1F18F9C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199909E7" w14:textId="23D410F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F1DB1F8" w14:textId="6FB6621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14142C5" w14:textId="61DE666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FAB6AF0" w14:textId="2C0C008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325E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545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D88A2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C38E0E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D188C2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C5A1A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D6D28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56E5C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BAA6C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13A2E0E0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3BB6F0" w14:textId="1C3254A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E5C8E2" w14:textId="0F2EDAF4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058930A" w14:textId="62EAC4B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0DDA18" w14:textId="7210D8D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74C766" w14:textId="1234CDF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12777D" w14:textId="0ECE760B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17EAB5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37ED8A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44B63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B22E46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4A1FE1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9E9A8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09B919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2C8E6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75F71F1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5963011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32C97889" w14:textId="139277E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621F1AA" w14:textId="62035DC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F40F50E" w14:textId="0E41EA1F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A05DBF3" w14:textId="2177F5CE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DD3C627" w14:textId="347AE6C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065ADF2" w14:textId="2ECBA3E6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7CEE65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767981B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C43316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8CC18D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8E1955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12B357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1AE468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5D3B8E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668467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4BB10148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653D0ED5" w14:textId="36327F21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26EF0DF" w14:textId="28F2066D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51B7FA4" w14:textId="46A7DD0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P0915 Počet podporených nových podnikov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AFC8E52" w14:textId="6ECBFC7C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5ECAE2A" w14:textId="07D7F6E8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E25AF2" w14:textId="72F8D294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DC7E004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7E9B4B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BC6EA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9260E5E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402215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0C5BD6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CFF03B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E3D3B6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E1D78D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2E5CB3D1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5661E8F9" w14:textId="67ED4515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1492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Poskytovanie služieb kreatívneho centra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533718D" w14:textId="145A2B5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2197E094" w14:textId="22C402CC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A8F43A3" w14:textId="542ED0C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522B50F" w14:textId="53169B4B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88C90E" w14:textId="37B5CCF1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95F8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D63702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D1406A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8A0CC3F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BC84707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D59D5F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A718F3C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190E768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F0A6F4D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560243" w:rsidRPr="00D10277" w14:paraId="172BF22B" w14:textId="77777777" w:rsidTr="00180CFA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2AE8D584" w14:textId="77777777" w:rsidR="00560243" w:rsidRPr="00D10277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415402F1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4F01B729" w14:textId="7777777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0FDC710C" w14:textId="03950FA7" w:rsidR="00560243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1C1791CB" w14:textId="77777777" w:rsidR="00103E16" w:rsidRDefault="00103E16" w:rsidP="00103E16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Prijímateľ sa osobitne zameria na popis stavu fungovania KC, t.j. či už začalo KC fungovať – poskytovať služby alebo iné plnenia užívateľom v rámci programov, kedy a aké programy boli spustené, ktoré programy sú ešte v príprave a aké ťažkosti sú s fungovaním KC spojené a pod.</w:t>
            </w:r>
          </w:p>
          <w:p w14:paraId="4F40CB52" w14:textId="77777777" w:rsidR="00103E16" w:rsidRDefault="00103E16" w:rsidP="00103E16">
            <w:pPr>
              <w:rPr>
                <w:rFonts w:ascii="Arial" w:hAnsi="Arial" w:cs="Arial"/>
                <w:sz w:val="18"/>
                <w:szCs w:val="20"/>
                <w:highlight w:val="cyan"/>
              </w:rPr>
            </w:pPr>
            <w:r>
              <w:rPr>
                <w:rFonts w:ascii="Arial" w:hAnsi="Arial" w:cs="Arial"/>
                <w:sz w:val="18"/>
                <w:szCs w:val="20"/>
                <w:highlight w:val="cyan"/>
              </w:rPr>
              <w:t>V prípade, ak kreatívne centrum ešte nezačalo fungovať, uvedie prijímateľ informácie o stave prípravy programov kreatívneho centra.</w:t>
            </w:r>
          </w:p>
          <w:p w14:paraId="08861D1D" w14:textId="77777777" w:rsidR="00103E16" w:rsidRDefault="00103E16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16E981F9" w14:textId="77777777" w:rsidR="00560243" w:rsidRPr="00A56CE2" w:rsidRDefault="00560243" w:rsidP="00180CF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  <w:tr w:rsidR="00243D22" w:rsidRPr="00D10277" w14:paraId="01FC7E57" w14:textId="77777777" w:rsidTr="00560243">
        <w:trPr>
          <w:gridAfter w:val="1"/>
          <w:wAfter w:w="24" w:type="dxa"/>
          <w:trHeight w:val="582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7A3260F1" w14:textId="01E8EA09" w:rsidR="005A6CF6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bCs/>
                <w:sz w:val="18"/>
                <w:szCs w:val="18"/>
                <w:lang w:eastAsia="sk-SK"/>
              </w:rPr>
              <w:t>Emerging talents</w:t>
            </w:r>
            <w:r w:rsidR="006867C5" w:rsidRPr="006867C5">
              <w:rPr>
                <w:rFonts w:ascii="Arial" w:eastAsia="Times New Roman" w:hAnsi="Arial" w:cs="Arial"/>
                <w:bCs/>
                <w:sz w:val="18"/>
                <w:szCs w:val="18"/>
                <w:highlight w:val="cyan"/>
                <w:lang w:eastAsia="sk-SK"/>
              </w:rPr>
              <w:t>*</w:t>
            </w:r>
          </w:p>
        </w:tc>
        <w:tc>
          <w:tcPr>
            <w:tcW w:w="13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79BDFA14" w14:textId="37C4360F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095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vAlign w:val="center"/>
          </w:tcPr>
          <w:p w14:paraId="082FCD47" w14:textId="0A386643" w:rsidR="00243D22" w:rsidRPr="00243D22" w:rsidRDefault="00243D22" w:rsidP="00243D22">
            <w:pPr>
              <w:pStyle w:val="Normlnywebov"/>
              <w:rPr>
                <w:rFonts w:ascii="Arial" w:hAnsi="Arial" w:cs="Arial"/>
                <w:sz w:val="18"/>
                <w:szCs w:val="18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</w:p>
        </w:tc>
        <w:tc>
          <w:tcPr>
            <w:tcW w:w="1230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CE2C196" w14:textId="032EBC3A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88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2295217" w14:textId="75634EB9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997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63EF17B" w14:textId="13FBD0F2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4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7C2CD35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74735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43739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32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4B2750B6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8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E5029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4470772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3F5713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3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A0410F0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51" w:type="dxa"/>
            <w:tcBorders>
              <w:top w:val="single" w:sz="4" w:space="0" w:color="A6A6A6"/>
              <w:left w:val="nil"/>
              <w:bottom w:val="nil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90A7A23" w14:textId="77777777" w:rsidR="00243D22" w:rsidRPr="00243D22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43D22" w:rsidRPr="00D10277" w14:paraId="7ECF9B3C" w14:textId="77777777" w:rsidTr="00D10277">
        <w:trPr>
          <w:trHeight w:val="890"/>
          <w:jc w:val="center"/>
        </w:trPr>
        <w:tc>
          <w:tcPr>
            <w:tcW w:w="16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bottom"/>
            <w:hideMark/>
          </w:tcPr>
          <w:p w14:paraId="6F9F8B3E" w14:textId="77777777" w:rsidR="00243D22" w:rsidRPr="00D10277" w:rsidRDefault="00243D22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aktivite</w:t>
            </w:r>
          </w:p>
        </w:tc>
        <w:tc>
          <w:tcPr>
            <w:tcW w:w="14146" w:type="dxa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1C76BA4A" w14:textId="77777777" w:rsidR="00DA46F7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Vypĺňa prijímateľ</w:t>
            </w:r>
            <w:r w:rsidR="00DA46F7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5EC8C44D" w14:textId="77777777" w:rsidR="00243D22" w:rsidRDefault="005A6CF6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5A6CF6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uvedie stručný popis priebehu a pokroku aktivity za monitorované obdobie, popis prípadných zmien počas realizácie aktivít a taktiež prípadné problémy s predmetnou aktivitou, zdôvodnenie ich vzniku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  <w:p w14:paraId="71ADEE9F" w14:textId="77777777" w:rsidR="00560243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  <w:p w14:paraId="4CF56FD2" w14:textId="3CD254B0" w:rsidR="00560243" w:rsidRPr="00A56CE2" w:rsidRDefault="00560243" w:rsidP="00243D2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Poznámka k aktivite sa uvádzajú za každú jednu hlavnú aktivitu projektu samostatne.</w:t>
            </w:r>
          </w:p>
        </w:tc>
      </w:tr>
    </w:tbl>
    <w:p w14:paraId="7C1CA24B" w14:textId="77C1CEC4" w:rsidR="00D10277" w:rsidRDefault="006867C5" w:rsidP="00235F6B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612620CC" w14:textId="77777777" w:rsidR="00F55103" w:rsidRDefault="00F55103" w:rsidP="00235F6B"/>
    <w:p w14:paraId="7DE4FBE3" w14:textId="77777777" w:rsidR="00047B68" w:rsidRDefault="00047B68">
      <w:pPr>
        <w:spacing w:after="160" w:line="259" w:lineRule="auto"/>
        <w:jc w:val="left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br w:type="page"/>
      </w:r>
    </w:p>
    <w:p w14:paraId="0329FB90" w14:textId="3F5368B7" w:rsidR="00C31D9C" w:rsidRPr="00C31D9C" w:rsidRDefault="00D10277" w:rsidP="00C31D9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Hodnoty merateľných ukazovateľov za projekt</w:t>
      </w:r>
    </w:p>
    <w:p w14:paraId="0DADA420" w14:textId="4A460A1A" w:rsidR="00C31D9C" w:rsidRDefault="00C31D9C" w:rsidP="00C31D9C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 w:rsidRPr="00A33AF1">
        <w:rPr>
          <w:sz w:val="18"/>
          <w:szCs w:val="18"/>
          <w:highlight w:val="cyan"/>
        </w:rPr>
        <w:t xml:space="preserve">V tabuľke sa automaticky zobrazia </w:t>
      </w:r>
      <w:r>
        <w:rPr>
          <w:sz w:val="18"/>
          <w:szCs w:val="18"/>
          <w:highlight w:val="cyan"/>
        </w:rPr>
        <w:t xml:space="preserve">merateľné ukazovatele projektu s ich základnými atribútmi (najmä kód a názov merateľného ukazovateľa, relevancia merateľného ukazovateľa k horizontálnym princípom, príznak rizika, meraná jednotka, plánovaný stav) </w:t>
      </w:r>
      <w:r w:rsidRPr="00A33AF1">
        <w:rPr>
          <w:sz w:val="18"/>
          <w:szCs w:val="18"/>
          <w:highlight w:val="cyan"/>
        </w:rPr>
        <w:t xml:space="preserve">v zmysle zmluvy o poskytnutí nenávratného finančného príspevku. </w:t>
      </w:r>
      <w:r>
        <w:rPr>
          <w:sz w:val="18"/>
          <w:szCs w:val="18"/>
          <w:highlight w:val="cyan"/>
        </w:rPr>
        <w:t>Ďalej sa automaticky zohľadnia údaje o skutočnom kumulatívnom a ročnom stave napĺňania merateľných ukazovateľov podľa údajov, ktoré prijímateľ uviedol v tabuľke 4. Miera plnenia (kumulatívna a ročná) sa vypočíta tiež automaticky.</w:t>
      </w:r>
    </w:p>
    <w:p w14:paraId="4DE963FC" w14:textId="674EAF8B" w:rsidR="00C31D9C" w:rsidRPr="00C80BDF" w:rsidRDefault="00C31D9C" w:rsidP="00C80BDF">
      <w:pPr>
        <w:widowControl w:val="0"/>
        <w:autoSpaceDE w:val="0"/>
        <w:autoSpaceDN w:val="0"/>
        <w:adjustRightInd w:val="0"/>
        <w:rPr>
          <w:sz w:val="18"/>
          <w:szCs w:val="18"/>
          <w:highlight w:val="cyan"/>
        </w:rPr>
      </w:pPr>
      <w:r>
        <w:rPr>
          <w:sz w:val="18"/>
          <w:szCs w:val="18"/>
          <w:highlight w:val="cyan"/>
        </w:rPr>
        <w:t>Prijímateľ vypĺňa v tejto tabuľke najmä informácie týkajúce sa poznámky k jednotlivým merateľných ukazovateľom.</w:t>
      </w:r>
    </w:p>
    <w:tbl>
      <w:tblPr>
        <w:tblW w:w="16403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92"/>
        <w:gridCol w:w="1450"/>
        <w:gridCol w:w="887"/>
        <w:gridCol w:w="1180"/>
        <w:gridCol w:w="1182"/>
        <w:gridCol w:w="887"/>
        <w:gridCol w:w="887"/>
        <w:gridCol w:w="887"/>
        <w:gridCol w:w="981"/>
        <w:gridCol w:w="887"/>
        <w:gridCol w:w="887"/>
        <w:gridCol w:w="887"/>
        <w:gridCol w:w="946"/>
      </w:tblGrid>
      <w:tr w:rsidR="00D10277" w:rsidRPr="00D10277" w14:paraId="252B265D" w14:textId="77777777" w:rsidTr="001428ED">
        <w:trPr>
          <w:trHeight w:val="508"/>
          <w:jc w:val="center"/>
        </w:trPr>
        <w:tc>
          <w:tcPr>
            <w:tcW w:w="2263" w:type="dxa"/>
            <w:vMerge w:val="restart"/>
            <w:shd w:val="clear" w:color="000000" w:fill="D9D9D9"/>
            <w:vAlign w:val="center"/>
            <w:hideMark/>
          </w:tcPr>
          <w:p w14:paraId="2783F75E" w14:textId="77777777" w:rsidR="00D10277" w:rsidRDefault="00D10277" w:rsidP="00C31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Merateľný ukazovateľ</w:t>
            </w:r>
          </w:p>
          <w:p w14:paraId="744AA2D6" w14:textId="0CB59D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192" w:type="dxa"/>
            <w:vMerge w:val="restart"/>
            <w:shd w:val="clear" w:color="000000" w:fill="D9D9D9"/>
            <w:vAlign w:val="center"/>
            <w:hideMark/>
          </w:tcPr>
          <w:p w14:paraId="21FEF4AB" w14:textId="22683B1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Relevancia merateľného ukazovateľa k</w:t>
            </w:r>
            <w:r w:rsidR="00C31D9C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 </w:t>
            </w: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HP</w:t>
            </w:r>
          </w:p>
          <w:p w14:paraId="6E55CF2B" w14:textId="13AF98A8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450" w:type="dxa"/>
            <w:vMerge w:val="restart"/>
            <w:shd w:val="clear" w:color="000000" w:fill="D9D9D9"/>
            <w:vAlign w:val="center"/>
            <w:hideMark/>
          </w:tcPr>
          <w:p w14:paraId="34A4861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Príznak rizika</w:t>
            </w:r>
          </w:p>
          <w:p w14:paraId="6CF9A652" w14:textId="26B96B6A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14:paraId="21E490F5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Merná jednotka</w:t>
            </w:r>
          </w:p>
          <w:p w14:paraId="406E81D0" w14:textId="5899DE12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0" w:type="dxa"/>
            <w:vMerge w:val="restart"/>
            <w:shd w:val="clear" w:color="000000" w:fill="D9D9D9"/>
            <w:vAlign w:val="center"/>
            <w:hideMark/>
          </w:tcPr>
          <w:p w14:paraId="40D7C851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5418C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Typ závislosti ukazovateľa</w:t>
            </w:r>
          </w:p>
          <w:p w14:paraId="6A76E34C" w14:textId="312CA664" w:rsidR="00C31D9C" w:rsidRPr="005418C0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1182" w:type="dxa"/>
            <w:vMerge w:val="restart"/>
            <w:shd w:val="clear" w:color="000000" w:fill="D9D9D9"/>
            <w:vAlign w:val="center"/>
            <w:hideMark/>
          </w:tcPr>
          <w:p w14:paraId="45AE48F8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  <w:p w14:paraId="6DFAD989" w14:textId="4A3235D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18D12A0A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kumulatív</w:t>
            </w:r>
          </w:p>
          <w:p w14:paraId="4B78516F" w14:textId="2B46799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 w:val="restart"/>
            <w:shd w:val="clear" w:color="000000" w:fill="D9D9D9"/>
            <w:vAlign w:val="center"/>
            <w:hideMark/>
          </w:tcPr>
          <w:p w14:paraId="56023150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Mira plnenia kumulatív </w:t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61D8E21E" w14:textId="2D2AA8B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2661" w:type="dxa"/>
            <w:gridSpan w:val="3"/>
            <w:shd w:val="clear" w:color="000000" w:fill="D9D9D9"/>
            <w:vAlign w:val="center"/>
            <w:hideMark/>
          </w:tcPr>
          <w:p w14:paraId="4687F417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 ročný</w:t>
            </w:r>
          </w:p>
          <w:p w14:paraId="58678E16" w14:textId="68ABE6E7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 w:val="restart"/>
            <w:shd w:val="clear" w:color="000000" w:fill="D9D9D9"/>
            <w:vAlign w:val="center"/>
            <w:hideMark/>
          </w:tcPr>
          <w:p w14:paraId="6D6F236E" w14:textId="77777777" w:rsidR="00D10277" w:rsidRDefault="00D10277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Miera plnenia ročná</w:t>
            </w: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br/>
            </w:r>
            <w:r w:rsidRPr="00D1027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(v %)</w:t>
            </w:r>
          </w:p>
          <w:p w14:paraId="17C2BF21" w14:textId="5BAF33C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</w:tr>
      <w:tr w:rsidR="00D10277" w:rsidRPr="00D10277" w14:paraId="1436268B" w14:textId="77777777" w:rsidTr="001428ED">
        <w:trPr>
          <w:trHeight w:val="508"/>
          <w:jc w:val="center"/>
        </w:trPr>
        <w:tc>
          <w:tcPr>
            <w:tcW w:w="2263" w:type="dxa"/>
            <w:vMerge/>
            <w:vAlign w:val="center"/>
            <w:hideMark/>
          </w:tcPr>
          <w:p w14:paraId="036B7B4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14:paraId="4D6617AE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450" w:type="dxa"/>
            <w:vMerge/>
            <w:vAlign w:val="center"/>
            <w:hideMark/>
          </w:tcPr>
          <w:p w14:paraId="60A75ED4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14:paraId="0FEDC515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2FAE76D8" w14:textId="77777777" w:rsidR="00D10277" w:rsidRPr="005418C0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14:paraId="5312097F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CD8F716" w14:textId="7F0CED49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76031C7C" w14:textId="2DF80BE5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12BE0A19" w14:textId="5B74658F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7068A898" w14:textId="1B690FCB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C9A15CB" w14:textId="0A2CDC4B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7A18D09E" w14:textId="760BE36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81" w:type="dxa"/>
            <w:vMerge/>
            <w:vAlign w:val="center"/>
            <w:hideMark/>
          </w:tcPr>
          <w:p w14:paraId="250831EA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26DED522" w14:textId="0A06BB27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Ž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eny</w:t>
            </w:r>
          </w:p>
          <w:p w14:paraId="466FA2DE" w14:textId="3F468B6E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5723B63E" w14:textId="4E4D36CD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M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uži</w:t>
            </w:r>
          </w:p>
          <w:p w14:paraId="43C7F5B7" w14:textId="033C34F6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887" w:type="dxa"/>
            <w:shd w:val="clear" w:color="000000" w:fill="D9D9D9"/>
            <w:vAlign w:val="center"/>
            <w:hideMark/>
          </w:tcPr>
          <w:p w14:paraId="4A8430BD" w14:textId="7D249FB2" w:rsid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</w:t>
            </w:r>
            <w:r w:rsidR="00D10277" w:rsidRPr="00D10277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polu</w:t>
            </w:r>
          </w:p>
          <w:p w14:paraId="692A49DD" w14:textId="010F77E3" w:rsidR="00C31D9C" w:rsidRPr="00D10277" w:rsidRDefault="00C31D9C" w:rsidP="00D10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 w:rsidRPr="00A33AF1">
              <w:rPr>
                <w:rFonts w:ascii="Roboto" w:hAnsi="Roboto"/>
                <w:sz w:val="14"/>
                <w:szCs w:val="14"/>
                <w:highlight w:val="cyan"/>
              </w:rPr>
              <w:t>Generuje automaticky ITMS2014+</w:t>
            </w:r>
          </w:p>
        </w:tc>
        <w:tc>
          <w:tcPr>
            <w:tcW w:w="946" w:type="dxa"/>
            <w:vMerge/>
            <w:vAlign w:val="center"/>
            <w:hideMark/>
          </w:tcPr>
          <w:p w14:paraId="1660A211" w14:textId="77777777" w:rsidR="00D10277" w:rsidRPr="00D1027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</w:tr>
      <w:tr w:rsidR="001428ED" w:rsidRPr="00D10277" w14:paraId="445CE75D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  <w:hideMark/>
          </w:tcPr>
          <w:p w14:paraId="7C715718" w14:textId="5E6D6C01" w:rsidR="001428ED" w:rsidRPr="00D713EB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P0482 Počet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vybudovaných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kreatívnych</w:t>
            </w: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centier</w:t>
            </w:r>
          </w:p>
        </w:tc>
        <w:tc>
          <w:tcPr>
            <w:tcW w:w="2192" w:type="dxa"/>
            <w:shd w:val="clear" w:color="000000" w:fill="FFFFFF"/>
            <w:noWrap/>
            <w:vAlign w:val="center"/>
            <w:hideMark/>
          </w:tcPr>
          <w:p w14:paraId="23272131" w14:textId="3E0924D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F3116D0" w14:textId="607781E1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09450461" w14:textId="20B83AFC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14:paraId="37C5B669" w14:textId="6F947B4D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14:paraId="36F3A453" w14:textId="048DB9D9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3BF3D740" w14:textId="27FA07D4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14957696" w14:textId="499EAC54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44F32525" w14:textId="519E7DE2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  <w:hideMark/>
          </w:tcPr>
          <w:p w14:paraId="3EE4CF50" w14:textId="15BA6DB8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AF205DA" w14:textId="4C7FBB0A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61D77B92" w14:textId="046D95A3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  <w:hideMark/>
          </w:tcPr>
          <w:p w14:paraId="22AC8827" w14:textId="18955273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14:paraId="4FEFFA29" w14:textId="787FA6BF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82E772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01E1B6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E0D20C5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AEF8D0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B8C15D5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9014F4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AD96670" w14:textId="56BB99A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hAnsi="Arial" w:cs="Arial"/>
                <w:sz w:val="18"/>
                <w:szCs w:val="18"/>
              </w:rPr>
              <w:t xml:space="preserve">P0374 </w:t>
            </w:r>
            <w:r w:rsidRPr="00243D22">
              <w:rPr>
                <w:rFonts w:ascii="Arial" w:hAnsi="Arial" w:cs="Arial"/>
                <w:sz w:val="18"/>
                <w:szCs w:val="18"/>
              </w:rPr>
              <w:t>Počet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3B952D" w14:textId="7602A02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5D6CBEA" w14:textId="5DC6644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59D7C7" w14:textId="1F0325C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2DB7CC3B" w14:textId="2F476840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7F22AC3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036212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7A1FD2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C78A4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B4B56E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0DF2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E178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29D555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2EA13A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57ED36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9AE8200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E3269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9A0BC17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65C7EF1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796F45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D9EB50C" w14:textId="56CE3A62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E05F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P0614 </w:t>
            </w:r>
            <w:r w:rsidRPr="00243D22">
              <w:rPr>
                <w:rFonts w:ascii="Arial" w:hAnsi="Arial" w:cs="Arial"/>
                <w:sz w:val="18"/>
                <w:szCs w:val="18"/>
              </w:rPr>
              <w:t>Podlahová plocha renovovaných verejných budov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C943B85" w14:textId="40A2A6A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DBC0C98" w14:textId="3AE13C5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23C14A9" w14:textId="6DD4113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45F17189" w14:textId="0A33F23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9D5B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1DD68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600929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F04422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416AE52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CE6D7B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EEEAF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5BD325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64170F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036C8FCC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B7E19FE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FB80542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1AE829B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ED52EAD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809EBA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288BC52C" w14:textId="7BA48B3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P0617 Nové alebo renovované verejné alebo obchodné budovy na území mestského rozvoja / Nové alebo renovované verejné alebo komerčné budovy na území mestského rozvoja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17EDFF" w14:textId="727DDE7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2120E47" w14:textId="61CBCC6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9BA8DF1" w14:textId="626D512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m2</w:t>
            </w:r>
          </w:p>
        </w:tc>
        <w:tc>
          <w:tcPr>
            <w:tcW w:w="1180" w:type="dxa"/>
            <w:shd w:val="clear" w:color="000000" w:fill="FFFFFF"/>
            <w:noWrap/>
          </w:tcPr>
          <w:p w14:paraId="24E4095B" w14:textId="770733C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B47A16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606DE5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08D13E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1BD1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800075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25F18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B014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5E6A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E31D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1428ED" w:rsidRPr="00D10277" w14:paraId="4D812CEE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6D899CEB" w14:textId="77777777" w:rsidR="001428ED" w:rsidRPr="00BE2667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lastRenderedPageBreak/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5355E2AC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0E5D1B4" w14:textId="77777777" w:rsidR="001428ED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BAAAB7A" w14:textId="77777777" w:rsidR="001428ED" w:rsidRPr="00DC7A10" w:rsidRDefault="001428ED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41739A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0FF2CBDB" w14:textId="16D00950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P0700 Zníženie ročnej spotreby primárnej energie vo verejných budovách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70835BA2" w14:textId="4601EC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A5F5633" w14:textId="52EDCF8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67AE893" w14:textId="084010B2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kWh/rok</w:t>
            </w:r>
          </w:p>
        </w:tc>
        <w:tc>
          <w:tcPr>
            <w:tcW w:w="1180" w:type="dxa"/>
            <w:shd w:val="clear" w:color="000000" w:fill="FFFFFF"/>
            <w:noWrap/>
          </w:tcPr>
          <w:p w14:paraId="24392798" w14:textId="389555D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3FB0C4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B5D9AF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0E955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7846A5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6DF0AB3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4E4BFA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69A75A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A0D37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ADDA532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3AAF729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118C1E0D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769811C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58AE55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2C8D101A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1C39AC69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37170905" w14:textId="1CCD202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P0103 Odhadované ročné zníženie emisií skleníkových plynov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09C1D957" w14:textId="045862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CBB8DE2" w14:textId="4DBFD26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23F088A" w14:textId="52F8911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t ekviv. CO2</w:t>
            </w:r>
          </w:p>
        </w:tc>
        <w:tc>
          <w:tcPr>
            <w:tcW w:w="1180" w:type="dxa"/>
            <w:shd w:val="clear" w:color="000000" w:fill="FFFFFF"/>
            <w:noWrap/>
          </w:tcPr>
          <w:p w14:paraId="773796A2" w14:textId="540C2FF7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A9AB27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BD9BE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412E5DB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408BC7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3E337DD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86EB18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99DC33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456E4C8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3493914B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ADD7BA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5F938611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98B1284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75231B7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749F234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683BBD5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A0216F5" w14:textId="24E3E67F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P0918 Počet účastníkov služieb podporných programov kreatívneho centra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D376EC6" w14:textId="560E4B4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C2C1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2A17D7E" w14:textId="7D6A1A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8582343" w14:textId="6A955BB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4DAF08" w14:textId="5D249C8C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740C31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89F70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9D639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A5E720A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449A8C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8DD78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36B1AC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EF00CC7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A271420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57822186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C8B3294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432039B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6524B03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E149AC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73A49E50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9F69C10" w14:textId="7EED383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P0917 Počet služieb poskytovaných kreatívnym centrom v rámci podporných programov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4CE0101" w14:textId="6D91F4D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E09727B" w14:textId="136B915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79C0D5" w14:textId="20B35BFF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68E797A6" w14:textId="0B7A862F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17B1A73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5683EF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43A79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808E3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7DBB4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B530B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C1A8E1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C99EE9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6EE21DF8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BEDD8B5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415EF65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88DE111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60007D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1A38B113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EBF8C8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6055A917" w14:textId="21E141F3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P0439 Počet účastníkov inkubačnej a akceleračnej schémy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44B132" w14:textId="787563C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534E9CD6" w14:textId="4A82A3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9E39723" w14:textId="10D4260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7B29C193" w14:textId="4F8C86F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0BF4168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E10B85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27DD60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0878E6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2B6EB51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125617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218B14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854C5BC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57327CD6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0010FD6B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00F61E06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7CEA70A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48F13B92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6987212F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7F17E7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D32A74C" w14:textId="35C3B9DA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P0091 Nárast zamestnanosti v podporovaných podnikoch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3B48D3FE" w14:textId="30BDBBD5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73F998C1" w14:textId="79DBB9D6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9660A04" w14:textId="7D75305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FTE</w:t>
            </w:r>
          </w:p>
        </w:tc>
        <w:tc>
          <w:tcPr>
            <w:tcW w:w="1180" w:type="dxa"/>
            <w:shd w:val="clear" w:color="000000" w:fill="FFFFFF"/>
            <w:noWrap/>
          </w:tcPr>
          <w:p w14:paraId="6A9B167D" w14:textId="7A243CA3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ABAADD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6AC420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96D414F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F53D5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7CEFEDF0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B880F0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DB5E067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56EAD3A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11F873CC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2E3D79A4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F96FEF9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1EC06F06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5770077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7FDBCC67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46B1CF7B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5CBBB5" w14:textId="13CB6AB8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lastRenderedPageBreak/>
              <w:t>P0915 Počet podporených nových podnikov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1599CFF2" w14:textId="7DC9DFD8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PraN, 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48CB2B70" w14:textId="449D5ADA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54E4E31" w14:textId="63B340EC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181A73DD" w14:textId="6EF36304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49DB9264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78BED82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E234C46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B31EE2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558AF888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F6D5E7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CE9629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D6377F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BFD123F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421A6280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8DC29D2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13D66EF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1BA2AC3A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4AB5F8E6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25B749DF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528B9F2E" w14:textId="6ECE94DE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 xml:space="preserve">P0916 </w:t>
            </w:r>
            <w:r>
              <w:rPr>
                <w:rFonts w:ascii="Arial" w:hAnsi="Arial" w:cs="Arial"/>
                <w:sz w:val="18"/>
                <w:szCs w:val="18"/>
              </w:rPr>
              <w:t>Počet</w:t>
            </w:r>
            <w:r w:rsidRPr="00243D22">
              <w:rPr>
                <w:rFonts w:ascii="Arial" w:hAnsi="Arial" w:cs="Arial"/>
                <w:sz w:val="18"/>
                <w:szCs w:val="18"/>
              </w:rPr>
              <w:t xml:space="preserve"> podnikov, ktoré dostávajú nefinančnú podporu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51667855" w14:textId="06320183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UR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63233FCD" w14:textId="4770B19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A537D07" w14:textId="495AC8A0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hAnsi="Arial" w:cs="Arial"/>
                <w:sz w:val="18"/>
                <w:szCs w:val="18"/>
              </w:rPr>
              <w:t>podniky</w:t>
            </w:r>
          </w:p>
        </w:tc>
        <w:tc>
          <w:tcPr>
            <w:tcW w:w="1180" w:type="dxa"/>
            <w:shd w:val="clear" w:color="000000" w:fill="FFFFFF"/>
            <w:noWrap/>
          </w:tcPr>
          <w:p w14:paraId="4FF0626A" w14:textId="19DD5E2B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53FC536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12194B0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F60EC04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44B3B6D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0533CD0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F4DEFFF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5BFCCAAC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F81BCD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484F4FDA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C80BDF" w:rsidRPr="00D10277" w14:paraId="180D54E7" w14:textId="77777777" w:rsidTr="00D5687B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66DD03C" w14:textId="77777777" w:rsidR="00C80BDF" w:rsidRPr="00BE2667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2DDA5FEB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2D9E9735" w14:textId="77777777" w:rsidR="00C80BDF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381BA81E" w14:textId="77777777" w:rsidR="00C80BDF" w:rsidRPr="00DC7A10" w:rsidRDefault="00C80BDF" w:rsidP="00D5687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  <w:tr w:rsidR="001428ED" w:rsidRPr="00D10277" w14:paraId="031428F4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vAlign w:val="center"/>
          </w:tcPr>
          <w:p w14:paraId="19C97B74" w14:textId="50B14741" w:rsidR="001428ED" w:rsidRPr="00243D22" w:rsidRDefault="001428ED" w:rsidP="001428E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867C5">
              <w:rPr>
                <w:rFonts w:ascii="Arial" w:hAnsi="Arial" w:cs="Arial"/>
                <w:sz w:val="18"/>
                <w:szCs w:val="18"/>
              </w:rPr>
              <w:t>P0133 Počet aktivít na podporu dopytu</w:t>
            </w:r>
            <w:r w:rsidR="00C80BD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192" w:type="dxa"/>
            <w:shd w:val="clear" w:color="000000" w:fill="FFFFFF"/>
            <w:noWrap/>
            <w:vAlign w:val="center"/>
          </w:tcPr>
          <w:p w14:paraId="6191E19D" w14:textId="42B71CB7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1450" w:type="dxa"/>
            <w:shd w:val="clear" w:color="000000" w:fill="FFFFFF"/>
            <w:noWrap/>
            <w:vAlign w:val="center"/>
          </w:tcPr>
          <w:p w14:paraId="34892106" w14:textId="05D5795E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0BC4A69E" w14:textId="699DB94D" w:rsidR="001428ED" w:rsidRPr="00243D22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243D2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180" w:type="dxa"/>
            <w:shd w:val="clear" w:color="000000" w:fill="FFFFFF"/>
            <w:noWrap/>
          </w:tcPr>
          <w:p w14:paraId="1238C129" w14:textId="2A165478" w:rsidR="001428ED" w:rsidRPr="001428ED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yellow"/>
                <w:lang w:eastAsia="sk-SK"/>
              </w:rPr>
            </w:pPr>
            <w:r w:rsidRPr="00057BE5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maximálna hodnota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14:paraId="2656F97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71AE2811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41441773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6C44799B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81" w:type="dxa"/>
            <w:shd w:val="clear" w:color="000000" w:fill="FFFFFF"/>
            <w:noWrap/>
            <w:vAlign w:val="center"/>
          </w:tcPr>
          <w:p w14:paraId="19FA1F8E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2B9941F6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18436C3" w14:textId="77777777" w:rsidR="001428ED" w:rsidRPr="00D713EB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887" w:type="dxa"/>
            <w:shd w:val="clear" w:color="000000" w:fill="FFFFFF"/>
            <w:noWrap/>
            <w:vAlign w:val="center"/>
          </w:tcPr>
          <w:p w14:paraId="383599C0" w14:textId="77777777" w:rsidR="001428ED" w:rsidRPr="00D713EB" w:rsidRDefault="001428ED" w:rsidP="001428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946" w:type="dxa"/>
            <w:shd w:val="clear" w:color="000000" w:fill="FFFFFF"/>
            <w:noWrap/>
            <w:vAlign w:val="center"/>
          </w:tcPr>
          <w:p w14:paraId="7B583C74" w14:textId="77777777" w:rsidR="001428ED" w:rsidRPr="00FA1BAF" w:rsidRDefault="001428ED" w:rsidP="001428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</w:p>
        </w:tc>
      </w:tr>
      <w:tr w:rsidR="00D10277" w:rsidRPr="00D10277" w14:paraId="605FEF6A" w14:textId="77777777" w:rsidTr="001428ED">
        <w:trPr>
          <w:trHeight w:val="568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B24A6EA" w14:textId="77777777" w:rsidR="00D10277" w:rsidRPr="00BE2667" w:rsidRDefault="00D10277" w:rsidP="00D102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BE2667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Poznámky k merateľnému ukazovateľu</w:t>
            </w:r>
          </w:p>
        </w:tc>
        <w:tc>
          <w:tcPr>
            <w:tcW w:w="14140" w:type="dxa"/>
            <w:gridSpan w:val="13"/>
            <w:shd w:val="clear" w:color="000000" w:fill="FFFFFF"/>
            <w:vAlign w:val="bottom"/>
            <w:hideMark/>
          </w:tcPr>
          <w:p w14:paraId="36B2F5D8" w14:textId="77777777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Vypĺňa prijímateľ </w:t>
            </w:r>
          </w:p>
          <w:p w14:paraId="345C6956" w14:textId="133C7150" w:rsidR="00C31D9C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Prijímateľ uvedie stručný popis priebehu a pokroku napĺňania 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merateľného ukazovateľa v monitorovanom období monitorovacej správy.</w:t>
            </w:r>
          </w:p>
          <w:p w14:paraId="52C811CE" w14:textId="6CF55E69" w:rsidR="00EB2B28" w:rsidRPr="00DC7A10" w:rsidRDefault="00C31D9C" w:rsidP="00E670B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Prijímateľ taktiež uvedie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prípadné problémy s predmetným merateľným ukazovateľom, zdôvodnenie vzniku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týchto problémov</w:t>
            </w:r>
            <w:r w:rsidRPr="00C31D9C"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 xml:space="preserve"> a opatrenia prijaté na elimináciu týchto problémov</w:t>
            </w:r>
            <w:r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  <w:t>.</w:t>
            </w:r>
          </w:p>
        </w:tc>
      </w:tr>
    </w:tbl>
    <w:p w14:paraId="5373563C" w14:textId="4DBF3883" w:rsidR="00C80BDF" w:rsidRPr="006867C5" w:rsidRDefault="00C80BDF" w:rsidP="00C80BDF">
      <w:pPr>
        <w:rPr>
          <w:rFonts w:ascii="Arial" w:hAnsi="Arial" w:cs="Arial"/>
          <w:sz w:val="18"/>
          <w:szCs w:val="18"/>
        </w:rPr>
      </w:pPr>
      <w:r>
        <w:t>*</w:t>
      </w:r>
      <w:r>
        <w:rPr>
          <w:rFonts w:ascii="Arial" w:hAnsi="Arial" w:cs="Arial"/>
          <w:sz w:val="18"/>
          <w:szCs w:val="18"/>
          <w:highlight w:val="cyan"/>
        </w:rPr>
        <w:t xml:space="preserve">merateľný ukazovateľ sa vzťahuje k aktivite Emerging talents, ktorá nebola </w:t>
      </w:r>
      <w:r w:rsidRPr="006867C5">
        <w:rPr>
          <w:rFonts w:ascii="Arial" w:hAnsi="Arial" w:cs="Arial"/>
          <w:sz w:val="18"/>
          <w:szCs w:val="18"/>
          <w:highlight w:val="cyan"/>
        </w:rPr>
        <w:t>povinná, preto sa nemusí zobraziť, ak sa prijímateľ v ŽoNFP nezaviazal k jej realizácii.</w:t>
      </w:r>
    </w:p>
    <w:p w14:paraId="6E0D2015" w14:textId="0AC00E26" w:rsidR="00D10277" w:rsidRDefault="00D10277" w:rsidP="00235F6B"/>
    <w:p w14:paraId="0894C8FB" w14:textId="77777777" w:rsidR="00854C45" w:rsidRDefault="002D08DA" w:rsidP="00854C45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br w:type="page"/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6</w:t>
      </w:r>
      <w:r w:rsidR="00854C45"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 w:rsidR="00854C45">
        <w:rPr>
          <w:rFonts w:ascii="Roboto" w:hAnsi="Roboto" w:cs="Roboto"/>
          <w:b/>
          <w:bCs/>
          <w:color w:val="0064A3"/>
          <w:sz w:val="46"/>
          <w:szCs w:val="60"/>
        </w:rPr>
        <w:t>Vzťah aktivít a finančnej realizácie projektu</w:t>
      </w:r>
    </w:p>
    <w:p w14:paraId="4EEF08B2" w14:textId="77777777" w:rsidR="002D08DA" w:rsidRDefault="002D08DA"/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8"/>
        <w:gridCol w:w="4567"/>
        <w:gridCol w:w="3364"/>
        <w:gridCol w:w="4568"/>
      </w:tblGrid>
      <w:tr w:rsidR="00854C45" w:rsidRPr="004E74C3" w14:paraId="36E147D0" w14:textId="77777777" w:rsidTr="00F81558">
        <w:trPr>
          <w:trHeight w:val="271"/>
          <w:jc w:val="center"/>
        </w:trPr>
        <w:tc>
          <w:tcPr>
            <w:tcW w:w="3608" w:type="dxa"/>
            <w:tcBorders>
              <w:right w:val="nil"/>
            </w:tcBorders>
          </w:tcPr>
          <w:p w14:paraId="432D616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34322A4B" w14:textId="5E19B645" w:rsidR="00854C45" w:rsidRPr="00D43645" w:rsidRDefault="00854C45" w:rsidP="00B56D0B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(72) Generuje automaticky ITMS2014+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038D58A4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4A5841CE" w14:textId="518344B9" w:rsidR="00854C45" w:rsidRPr="00854C45" w:rsidRDefault="00854C45" w:rsidP="00FF386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(73) Generuje automaticky ITMS2014+</w:t>
            </w:r>
          </w:p>
        </w:tc>
      </w:tr>
      <w:tr w:rsidR="00854C45" w:rsidRPr="004E74C3" w14:paraId="4AF41A78" w14:textId="77777777" w:rsidTr="00F81558">
        <w:trPr>
          <w:trHeight w:val="280"/>
          <w:jc w:val="center"/>
        </w:trPr>
        <w:tc>
          <w:tcPr>
            <w:tcW w:w="3608" w:type="dxa"/>
            <w:tcBorders>
              <w:right w:val="nil"/>
            </w:tcBorders>
          </w:tcPr>
          <w:p w14:paraId="7B8CD771" w14:textId="35C72F2D" w:rsidR="00854C45" w:rsidRPr="004E74C3" w:rsidRDefault="00933DF3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subjektu</w:t>
            </w:r>
          </w:p>
        </w:tc>
        <w:tc>
          <w:tcPr>
            <w:tcW w:w="12499" w:type="dxa"/>
            <w:gridSpan w:val="3"/>
            <w:tcBorders>
              <w:left w:val="nil"/>
            </w:tcBorders>
          </w:tcPr>
          <w:p w14:paraId="653204EE" w14:textId="29484B5F" w:rsidR="00933DF3" w:rsidRPr="003576A3" w:rsidRDefault="00933DF3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(74) Generuje automaticky ITMS2014+</w:t>
            </w:r>
          </w:p>
        </w:tc>
      </w:tr>
      <w:tr w:rsidR="00854C45" w:rsidRPr="004E74C3" w14:paraId="78FF53A7" w14:textId="77777777" w:rsidTr="00F81558">
        <w:trPr>
          <w:trHeight w:val="90"/>
          <w:jc w:val="center"/>
        </w:trPr>
        <w:tc>
          <w:tcPr>
            <w:tcW w:w="3608" w:type="dxa"/>
            <w:tcBorders>
              <w:right w:val="nil"/>
            </w:tcBorders>
          </w:tcPr>
          <w:p w14:paraId="11A838AD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Poskytnuté finančné prostriedky:</w:t>
            </w:r>
          </w:p>
        </w:tc>
        <w:tc>
          <w:tcPr>
            <w:tcW w:w="4567" w:type="dxa"/>
            <w:tcBorders>
              <w:left w:val="nil"/>
            </w:tcBorders>
          </w:tcPr>
          <w:p w14:paraId="0A531992" w14:textId="64DB1577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(75) Generuje automaticky ITMS 2014+</w:t>
            </w:r>
          </w:p>
        </w:tc>
        <w:tc>
          <w:tcPr>
            <w:tcW w:w="3364" w:type="dxa"/>
            <w:tcBorders>
              <w:right w:val="nil"/>
            </w:tcBorders>
          </w:tcPr>
          <w:p w14:paraId="3108A0D3" w14:textId="77777777" w:rsidR="00854C45" w:rsidRPr="004E74C3" w:rsidRDefault="00854C45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Celkové zúčtované/preplatené prostriedky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4568" w:type="dxa"/>
            <w:tcBorders>
              <w:left w:val="nil"/>
            </w:tcBorders>
          </w:tcPr>
          <w:p w14:paraId="505C1E32" w14:textId="68B85638" w:rsidR="00854C45" w:rsidRPr="004E74C3" w:rsidRDefault="00854C45" w:rsidP="00FF386C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(76) Generuje automaticky ITMS2014+</w:t>
            </w:r>
          </w:p>
        </w:tc>
      </w:tr>
    </w:tbl>
    <w:p w14:paraId="763938A8" w14:textId="77777777" w:rsidR="002D08DA" w:rsidRDefault="002D08DA"/>
    <w:tbl>
      <w:tblPr>
        <w:tblW w:w="158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6"/>
        <w:gridCol w:w="1394"/>
        <w:gridCol w:w="1269"/>
        <w:gridCol w:w="1180"/>
        <w:gridCol w:w="1116"/>
        <w:gridCol w:w="2070"/>
        <w:gridCol w:w="2551"/>
        <w:gridCol w:w="1453"/>
        <w:gridCol w:w="2252"/>
      </w:tblGrid>
      <w:tr w:rsidR="00255AF2" w:rsidRPr="00D10277" w14:paraId="01E32461" w14:textId="77777777" w:rsidTr="005F0D89">
        <w:trPr>
          <w:trHeight w:val="372"/>
          <w:jc w:val="center"/>
        </w:trPr>
        <w:tc>
          <w:tcPr>
            <w:tcW w:w="260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C3F8324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Aktivita projektu</w:t>
            </w:r>
          </w:p>
        </w:tc>
        <w:tc>
          <w:tcPr>
            <w:tcW w:w="266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B96A429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Začiatok realizácie aktivity</w:t>
            </w:r>
          </w:p>
          <w:p w14:paraId="5D24BFEA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229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65E35A22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Koniec realizácie aktivity</w:t>
            </w:r>
          </w:p>
          <w:p w14:paraId="5E05BA4B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(MM/RRRR)</w:t>
            </w:r>
          </w:p>
        </w:tc>
        <w:tc>
          <w:tcPr>
            <w:tcW w:w="8326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1CC8B753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Finančná realizácie projektu</w:t>
            </w:r>
          </w:p>
          <w:p w14:paraId="5B2DAA1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(EUR)</w:t>
            </w:r>
          </w:p>
        </w:tc>
      </w:tr>
      <w:tr w:rsidR="00255AF2" w:rsidRPr="00D10277" w14:paraId="4E7CFFBA" w14:textId="77777777" w:rsidTr="005F0D89">
        <w:trPr>
          <w:trHeight w:val="372"/>
          <w:jc w:val="center"/>
        </w:trPr>
        <w:tc>
          <w:tcPr>
            <w:tcW w:w="260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1F73F8F" w14:textId="77777777" w:rsidR="00255AF2" w:rsidRPr="00D10277" w:rsidRDefault="00255AF2" w:rsidP="00255A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54E0BC6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1E266599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4214530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Plánovaný stav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</w:tcPr>
          <w:p w14:paraId="20C2C36C" w14:textId="77777777" w:rsidR="00255AF2" w:rsidRPr="00D10277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Skutočný stav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6ACFD01D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Zazmluvnená suma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416FC61F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Viazané prostriedky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78106827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Voľné prostriedky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</w:tcPr>
          <w:p w14:paraId="287898A8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 xml:space="preserve">Zúčtované / </w:t>
            </w:r>
          </w:p>
          <w:p w14:paraId="35851B81" w14:textId="77777777" w:rsidR="00255AF2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sk-SK"/>
              </w:rPr>
              <w:t>preplatené prostriedkov</w:t>
            </w:r>
          </w:p>
        </w:tc>
      </w:tr>
      <w:tr w:rsidR="00255AF2" w:rsidRPr="00D10277" w14:paraId="24768499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  <w:hideMark/>
          </w:tcPr>
          <w:p w14:paraId="2C6B5092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(77) Generuje automaticky ITMS2014+</w:t>
            </w:r>
          </w:p>
          <w:p w14:paraId="2BFECE40" w14:textId="4B4931F2" w:rsidR="00255AF2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Budovanie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1E9919E" w14:textId="6529D88C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(78) Generuje automaticky ITMS2014+</w:t>
            </w: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522C618" w14:textId="3553A691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0D009C">
              <w:rPr>
                <w:rFonts w:ascii="Roboto" w:hAnsi="Roboto"/>
                <w:sz w:val="14"/>
                <w:szCs w:val="14"/>
                <w:highlight w:val="cyan"/>
              </w:rPr>
              <w:t xml:space="preserve">(79)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41B3A68D" w14:textId="7E2546F8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80) Generuje automaticky ITMS2014+</w:t>
            </w: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597C1B8" w14:textId="417344DA" w:rsidR="00255AF2" w:rsidRPr="00D43645" w:rsidRDefault="00255AF2" w:rsidP="00D43645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255AF2">
              <w:rPr>
                <w:rFonts w:ascii="Roboto" w:hAnsi="Roboto"/>
                <w:sz w:val="14"/>
                <w:szCs w:val="14"/>
                <w:highlight w:val="yellow"/>
              </w:rPr>
              <w:t>(</w:t>
            </w:r>
            <w:r w:rsidRPr="00DC7A10">
              <w:rPr>
                <w:rFonts w:ascii="Roboto" w:hAnsi="Roboto"/>
                <w:sz w:val="14"/>
                <w:szCs w:val="14"/>
                <w:highlight w:val="cyan"/>
              </w:rPr>
              <w:t xml:space="preserve">81) </w:t>
            </w:r>
            <w:r w:rsidR="00D43645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E5502E2" w14:textId="5B75FAAE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(82) Generuje automaticky ITMS2014+</w:t>
            </w:r>
            <w:bookmarkStart w:id="0" w:name="_Hlk2417520"/>
          </w:p>
          <w:p w14:paraId="581EDD65" w14:textId="6CFADA66" w:rsidR="002A162F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celková zazmluvnená suma za aktivitu projektu</w:t>
            </w:r>
          </w:p>
          <w:bookmarkEnd w:id="0"/>
          <w:p w14:paraId="4E5C8A38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4F2F5265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(83) Generuje automaticky ITMS2014+</w:t>
            </w:r>
          </w:p>
          <w:p w14:paraId="6F2C249D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suma nárokovaná vo všetkých výdavkoch deklarovaných v ŽoP typu Refundácia, Zúčtovanie zálohovej platby a Zúčtovanie predfinancovania, ktoré sú predložené na SO </w:t>
            </w:r>
          </w:p>
          <w:p w14:paraId="1E793228" w14:textId="77777777" w:rsidR="002A162F" w:rsidRPr="00435A5E" w:rsidRDefault="002A162F" w:rsidP="00FE0624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+</w:t>
            </w:r>
          </w:p>
          <w:p w14:paraId="6578D48A" w14:textId="0B859386" w:rsidR="00255AF2" w:rsidRPr="00435A5E" w:rsidRDefault="002A162F" w:rsidP="00FE0624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 xml:space="preserve"> suma oprávnená zo všetkých výdavkov deklarovaných v ŽoP typu Refundácia, Zúčtovanie zálohovej platby a Zúčtovanie predfinancovania, ktoré sú schválené/zúčtované SO</w:t>
            </w: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677EA8E4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(84) Generuje automaticky ITMS2014+</w:t>
            </w:r>
          </w:p>
          <w:p w14:paraId="01222F37" w14:textId="49CE9CD2" w:rsidR="00D66D86" w:rsidRPr="00435A5E" w:rsidRDefault="002A162F" w:rsidP="00D66D86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rozdiel medzi sumou zazmluvnenou a viazanými prostriedkami</w:t>
            </w:r>
          </w:p>
          <w:p w14:paraId="1779F22D" w14:textId="77777777" w:rsidR="00255AF2" w:rsidRPr="00435A5E" w:rsidRDefault="00255AF2" w:rsidP="00255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4C6DBC" w14:textId="77777777" w:rsidR="00255AF2" w:rsidRPr="00435A5E" w:rsidRDefault="00255AF2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(85) Generuje automaticky ITMS2014+</w:t>
            </w:r>
          </w:p>
          <w:p w14:paraId="5B1A8BEA" w14:textId="55E9B598" w:rsidR="00255AF2" w:rsidRPr="00435A5E" w:rsidRDefault="002A162F" w:rsidP="00FE0624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20"/>
                <w:highlight w:val="cyan"/>
                <w:lang w:eastAsia="sk-SK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suma zúčtovaných/preplatených prostriedkov a uhradených PJ</w:t>
            </w:r>
          </w:p>
        </w:tc>
      </w:tr>
      <w:tr w:rsidR="00D43645" w:rsidRPr="00D10277" w14:paraId="4AE4626E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6200EFAC" w14:textId="38BDF59E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Poskytovanie služieb kreatívneho centra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58F787C7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2B20C585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23464C32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5AE5DB93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F258632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D9A064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8F0A58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30AA83A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77CE465A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79D3383B" w14:textId="67EAEC8A" w:rsidR="00D43645" w:rsidRPr="00435A5E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Roboto" w:hAnsi="Roboto"/>
                <w:sz w:val="14"/>
                <w:szCs w:val="14"/>
                <w:highlight w:val="cyan"/>
              </w:rPr>
              <w:t>Emerging talents*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37212599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0DAC234B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1FD2BD61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72B7F080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5925C8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2AF494F7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4038D1E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1749730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D43645" w:rsidRPr="00D10277" w14:paraId="1EDD45C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bottom"/>
          </w:tcPr>
          <w:p w14:paraId="0340EEFE" w14:textId="39AA9F68" w:rsidR="00D43645" w:rsidRPr="005F0D89" w:rsidRDefault="002A162F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435A5E">
              <w:rPr>
                <w:rFonts w:ascii="Roboto" w:hAnsi="Roboto"/>
                <w:sz w:val="14"/>
                <w:szCs w:val="14"/>
                <w:highlight w:val="cyan"/>
              </w:rPr>
              <w:t>Podporné aktivity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6D1D39BF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</w:tcPr>
          <w:p w14:paraId="153D4C6D" w14:textId="77777777" w:rsidR="00D43645" w:rsidRPr="000D009C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BA9BBB3" w14:textId="77777777" w:rsidR="00D43645" w:rsidRPr="004E74C3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</w:tcPr>
          <w:p w14:paraId="6992B484" w14:textId="77777777" w:rsidR="00D43645" w:rsidRPr="00255AF2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3C241AC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5023EA35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CDCC9A6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</w:tcPr>
          <w:p w14:paraId="0D30A958" w14:textId="77777777" w:rsidR="00D43645" w:rsidRPr="00D713EB" w:rsidRDefault="00D43645" w:rsidP="00255AF2">
            <w:pPr>
              <w:spacing w:after="12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435A5E" w:rsidRPr="00D10277" w14:paraId="3F4D8B40" w14:textId="77777777" w:rsidTr="005F0D89">
        <w:trPr>
          <w:trHeight w:val="417"/>
          <w:jc w:val="center"/>
        </w:trPr>
        <w:tc>
          <w:tcPr>
            <w:tcW w:w="26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1C798D3B" w14:textId="71CAB5F5" w:rsidR="00435A5E" w:rsidRPr="005F0D89" w:rsidRDefault="00435A5E" w:rsidP="00435A5E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  <w:r w:rsidRPr="005F0D8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3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7E2BC0C2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noWrap/>
            <w:vAlign w:val="center"/>
          </w:tcPr>
          <w:p w14:paraId="6F8ED8BF" w14:textId="77777777" w:rsidR="00435A5E" w:rsidRPr="000D009C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61E0468" w14:textId="77777777" w:rsidR="00435A5E" w:rsidRPr="004E74C3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89BEEB5" w14:textId="77777777" w:rsidR="00435A5E" w:rsidRPr="00255AF2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7121894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2E9CDF89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4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533843CA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5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 w:themeFill="background1" w:themeFillShade="D9"/>
            <w:vAlign w:val="center"/>
          </w:tcPr>
          <w:p w14:paraId="308D7EFD" w14:textId="77777777" w:rsidR="00435A5E" w:rsidRPr="00D713EB" w:rsidRDefault="00435A5E" w:rsidP="00435A5E">
            <w:pPr>
              <w:spacing w:after="12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1C9AD55" w14:textId="297C0519" w:rsidR="007A40C4" w:rsidRDefault="002A162F">
      <w:pPr>
        <w:rPr>
          <w:rFonts w:ascii="Arial" w:hAnsi="Arial" w:cs="Arial"/>
          <w:sz w:val="18"/>
          <w:szCs w:val="18"/>
        </w:rPr>
      </w:pPr>
      <w:r w:rsidRPr="006867C5">
        <w:rPr>
          <w:rFonts w:ascii="Arial" w:hAnsi="Arial" w:cs="Arial"/>
          <w:sz w:val="18"/>
          <w:szCs w:val="18"/>
          <w:highlight w:val="cyan"/>
        </w:rPr>
        <w:t>*aktivita nebola povinná, preto sa nemusí zobraziť, ak sa prijímateľ v ŽoNFP nezaviazal k jej realizácii.</w:t>
      </w:r>
    </w:p>
    <w:p w14:paraId="15DC6BCC" w14:textId="345C8C6A" w:rsidR="00FF386C" w:rsidRDefault="00FF386C">
      <w:pPr>
        <w:rPr>
          <w:rFonts w:ascii="Arial" w:hAnsi="Arial" w:cs="Arial"/>
          <w:sz w:val="18"/>
          <w:szCs w:val="18"/>
        </w:rPr>
      </w:pPr>
    </w:p>
    <w:p w14:paraId="5D83895C" w14:textId="77777777" w:rsidR="00FF386C" w:rsidRPr="002A162F" w:rsidRDefault="00FF386C">
      <w:pPr>
        <w:rPr>
          <w:rFonts w:ascii="Arial" w:hAnsi="Arial" w:cs="Arial"/>
          <w:sz w:val="18"/>
          <w:szCs w:val="18"/>
        </w:rPr>
      </w:pPr>
    </w:p>
    <w:p w14:paraId="610B8838" w14:textId="49FA1208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7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Príjmy projektu</w:t>
      </w:r>
    </w:p>
    <w:p w14:paraId="1275AD61" w14:textId="0A0A91BB" w:rsidR="00FE0624" w:rsidRPr="00DC0928" w:rsidRDefault="002A162F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 xml:space="preserve">Prijímateľ vypĺňa údaje podľa skutočne generovaných prevádzkových príjmov a výdavkov </w:t>
      </w:r>
      <w:r w:rsidR="00D5687B" w:rsidRPr="00DC0928">
        <w:rPr>
          <w:rFonts w:cs="Times New Roman"/>
          <w:sz w:val="18"/>
          <w:szCs w:val="18"/>
          <w:highlight w:val="cyan"/>
        </w:rPr>
        <w:t>projektu</w:t>
      </w:r>
      <w:r w:rsidRPr="00DC0928">
        <w:rPr>
          <w:rFonts w:cs="Times New Roman"/>
          <w:sz w:val="18"/>
          <w:szCs w:val="18"/>
          <w:highlight w:val="cyan"/>
        </w:rPr>
        <w:t xml:space="preserve"> v monitorovanom období.</w:t>
      </w:r>
      <w:r w:rsidR="00D5687B" w:rsidRPr="00DC0928">
        <w:rPr>
          <w:rFonts w:cs="Times New Roman"/>
          <w:sz w:val="18"/>
          <w:szCs w:val="18"/>
          <w:highlight w:val="cyan"/>
        </w:rPr>
        <w:t xml:space="preserve"> </w:t>
      </w:r>
    </w:p>
    <w:p w14:paraId="6E5DB3C3" w14:textId="12D09700" w:rsidR="00D00BFA" w:rsidRDefault="00D00BFA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bCs/>
          <w:sz w:val="18"/>
          <w:szCs w:val="18"/>
          <w:highlight w:val="cyan"/>
        </w:rPr>
        <w:t>Za účelom</w:t>
      </w:r>
      <w:r w:rsidRPr="00DC0928">
        <w:rPr>
          <w:rFonts w:cs="Times New Roman"/>
          <w:sz w:val="18"/>
          <w:szCs w:val="18"/>
          <w:highlight w:val="cyan"/>
          <w:lang w:eastAsia="sk-SK"/>
        </w:rPr>
        <w:t xml:space="preserve"> monitorovania čistých príjmov z projektu je prijímateľ povinný viesť analyticky, alebo inak vhodne oddelené účtovné záznamy na účely zdokladovania a preukázania skutočností týkajúcich sa čistého príjmu z projektu. Ide najmä o evidenciu:</w:t>
      </w:r>
    </w:p>
    <w:p w14:paraId="673D966B" w14:textId="77777777" w:rsidR="00DC0928" w:rsidRPr="00DC0928" w:rsidRDefault="00DC0928" w:rsidP="00DC0928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  <w:highlight w:val="cyan"/>
          <w:lang w:eastAsia="sk-SK"/>
        </w:rPr>
      </w:pPr>
    </w:p>
    <w:p w14:paraId="1BC63422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príjmov KC (aj z hľadiska zdrojov príjmov),</w:t>
      </w:r>
    </w:p>
    <w:p w14:paraId="1DCAAC3C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prevádzkových výdavkov KC,</w:t>
      </w:r>
    </w:p>
    <w:p w14:paraId="033E2FE6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výdavkov na obnovu zariadení s kratšou dobou životnosti KC,</w:t>
      </w:r>
    </w:p>
    <w:p w14:paraId="03C0439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tvorby a používaní fondu prevádzky KC,</w:t>
      </w:r>
    </w:p>
    <w:p w14:paraId="01ED4104" w14:textId="77777777" w:rsidR="00D00BFA" w:rsidRPr="00DC0928" w:rsidRDefault="00D00BFA" w:rsidP="00DC0928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rPr>
          <w:rFonts w:cs="Times New Roman"/>
          <w:sz w:val="18"/>
          <w:szCs w:val="18"/>
          <w:highlight w:val="cyan"/>
          <w:lang w:eastAsia="sk-SK"/>
        </w:rPr>
      </w:pPr>
      <w:r w:rsidRPr="00DC0928">
        <w:rPr>
          <w:rFonts w:cs="Times New Roman"/>
          <w:sz w:val="18"/>
          <w:szCs w:val="18"/>
          <w:highlight w:val="cyan"/>
          <w:lang w:eastAsia="sk-SK"/>
        </w:rPr>
        <w:t>evidencia majetku KC.</w:t>
      </w:r>
    </w:p>
    <w:p w14:paraId="5900E7FC" w14:textId="77777777" w:rsidR="00DC0928" w:rsidRDefault="00DC0928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</w:p>
    <w:p w14:paraId="0A9E1A25" w14:textId="2A1A9633" w:rsidR="00D00BFA" w:rsidRPr="00DC0928" w:rsidRDefault="00D00BFA" w:rsidP="00DC0928">
      <w:pPr>
        <w:spacing w:after="0" w:line="240" w:lineRule="auto"/>
        <w:rPr>
          <w:rFonts w:cs="Times New Roman"/>
          <w:sz w:val="18"/>
          <w:szCs w:val="18"/>
          <w:highlight w:val="cyan"/>
        </w:rPr>
      </w:pPr>
      <w:r w:rsidRPr="00DC0928">
        <w:rPr>
          <w:rFonts w:cs="Times New Roman"/>
          <w:sz w:val="18"/>
          <w:szCs w:val="18"/>
          <w:highlight w:val="cyan"/>
        </w:rPr>
        <w:t>Následne vypočíta čistý príjem ako rozdiel príjmov a výdavkov v monitorovanom období. Následne diskontuje čisté príjmy sadzbou 4%. Prijímateľ pri diskontovaní zohľadní počet rokov, ktoré ubehli od začiatku realizácie aktivít projektu.</w:t>
      </w:r>
    </w:p>
    <w:p w14:paraId="6DBE3B0B" w14:textId="407E31C8" w:rsidR="00A14AF7" w:rsidRPr="00DC0928" w:rsidRDefault="00D00BFA" w:rsidP="00DC0928">
      <w:pPr>
        <w:spacing w:after="0" w:line="240" w:lineRule="auto"/>
        <w:rPr>
          <w:rFonts w:cs="Times New Roman"/>
          <w:sz w:val="18"/>
          <w:szCs w:val="18"/>
        </w:rPr>
      </w:pPr>
      <w:r w:rsidRPr="00DC0928">
        <w:rPr>
          <w:rFonts w:cs="Times New Roman"/>
          <w:sz w:val="18"/>
          <w:szCs w:val="18"/>
          <w:highlight w:val="cyan"/>
        </w:rPr>
        <w:t>Na základe výpočtov uvedie hodnoty do tabuľky. Samotné uvádzanie hodnôt do tabuľky nie je dôvodo</w:t>
      </w:r>
      <w:r w:rsidR="00FF386C">
        <w:rPr>
          <w:rFonts w:cs="Times New Roman"/>
          <w:sz w:val="18"/>
          <w:szCs w:val="18"/>
          <w:highlight w:val="cyan"/>
        </w:rPr>
        <w:t>m</w:t>
      </w:r>
      <w:r w:rsidRPr="00DC0928">
        <w:rPr>
          <w:rFonts w:cs="Times New Roman"/>
          <w:sz w:val="18"/>
          <w:szCs w:val="18"/>
          <w:highlight w:val="cyan"/>
        </w:rPr>
        <w:t xml:space="preserve"> na vratku NFP z titulu tvorby väčšieho čistého príjmu, pokiaľ nenastali okolnosti „podstatnej zmeny podmienok pre projekt generujúci príjem“.</w:t>
      </w:r>
    </w:p>
    <w:tbl>
      <w:tblPr>
        <w:tblStyle w:val="Mriekatabuky"/>
        <w:tblW w:w="14884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69"/>
        <w:gridCol w:w="2835"/>
        <w:gridCol w:w="4222"/>
        <w:gridCol w:w="3858"/>
      </w:tblGrid>
      <w:tr w:rsidR="00FE0624" w:rsidRPr="00F5733A" w14:paraId="704028E0" w14:textId="77777777" w:rsidTr="00FE0624">
        <w:trPr>
          <w:trHeight w:val="271"/>
          <w:jc w:val="center"/>
        </w:trPr>
        <w:tc>
          <w:tcPr>
            <w:tcW w:w="3969" w:type="dxa"/>
            <w:tcBorders>
              <w:right w:val="nil"/>
            </w:tcBorders>
          </w:tcPr>
          <w:p w14:paraId="47891E55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Celkové príjmy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725D7047" w14:textId="17CD8511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(86)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5A945FD" w14:textId="3445BDA0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49EEA77E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Čisté príjmy projektu v monitorovanom období:</w:t>
            </w:r>
          </w:p>
        </w:tc>
        <w:tc>
          <w:tcPr>
            <w:tcW w:w="3858" w:type="dxa"/>
            <w:tcBorders>
              <w:left w:val="nil"/>
            </w:tcBorders>
          </w:tcPr>
          <w:p w14:paraId="639C6988" w14:textId="109A2E97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(87)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28981AB" w14:textId="73D82BF5" w:rsidR="00FE0624" w:rsidRPr="00D713EB" w:rsidRDefault="002A162F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 xml:space="preserve">Predstavujú rozdiel medzi </w:t>
            </w:r>
            <w:r w:rsidR="00D5687B">
              <w:rPr>
                <w:rFonts w:ascii="Roboto" w:hAnsi="Roboto"/>
                <w:b/>
                <w:sz w:val="14"/>
                <w:szCs w:val="14"/>
                <w:highlight w:val="cyan"/>
              </w:rPr>
              <w:t>prevádzkovými príjmami a prevádzkovými výdavkami v sledovanom monitorovanom období. Prijímateľ hodnotu čistého príjmu v monitorovanom období diskontuje sadzbou 4%.</w:t>
            </w:r>
          </w:p>
        </w:tc>
      </w:tr>
      <w:tr w:rsidR="00FE0624" w:rsidRPr="00F5733A" w14:paraId="4B070A27" w14:textId="77777777" w:rsidTr="00FE0624">
        <w:trPr>
          <w:trHeight w:val="90"/>
          <w:jc w:val="center"/>
        </w:trPr>
        <w:tc>
          <w:tcPr>
            <w:tcW w:w="3969" w:type="dxa"/>
            <w:tcBorders>
              <w:right w:val="nil"/>
            </w:tcBorders>
          </w:tcPr>
          <w:p w14:paraId="686D1C93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Prevádzkové výdavky projektu v monitorovanom období:</w:t>
            </w:r>
          </w:p>
        </w:tc>
        <w:tc>
          <w:tcPr>
            <w:tcW w:w="2835" w:type="dxa"/>
            <w:tcBorders>
              <w:left w:val="nil"/>
            </w:tcBorders>
          </w:tcPr>
          <w:p w14:paraId="3CEE2645" w14:textId="55180AB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(88)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173EEA01" w14:textId="03C1B97B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</w:p>
        </w:tc>
        <w:tc>
          <w:tcPr>
            <w:tcW w:w="4222" w:type="dxa"/>
            <w:tcBorders>
              <w:right w:val="nil"/>
            </w:tcBorders>
          </w:tcPr>
          <w:p w14:paraId="63A3E008" w14:textId="77777777" w:rsidR="00FE0624" w:rsidRPr="00F5733A" w:rsidRDefault="00FE0624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F5733A">
              <w:rPr>
                <w:rFonts w:ascii="Roboto" w:hAnsi="Roboto"/>
                <w:b/>
                <w:sz w:val="14"/>
                <w:szCs w:val="14"/>
              </w:rPr>
              <w:t>Kumulované čisté príjmy projektu od začiatku realizácie projektu:</w:t>
            </w:r>
          </w:p>
        </w:tc>
        <w:tc>
          <w:tcPr>
            <w:tcW w:w="3858" w:type="dxa"/>
            <w:tcBorders>
              <w:left w:val="nil"/>
            </w:tcBorders>
          </w:tcPr>
          <w:p w14:paraId="20D6918A" w14:textId="55716A9A" w:rsidR="00FE0624" w:rsidRPr="00D713EB" w:rsidRDefault="00FE062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D713EB">
              <w:rPr>
                <w:rFonts w:ascii="Roboto" w:hAnsi="Roboto"/>
                <w:sz w:val="14"/>
                <w:szCs w:val="14"/>
                <w:highlight w:val="cyan"/>
              </w:rPr>
              <w:t xml:space="preserve">(89) Vypĺňa </w:t>
            </w:r>
            <w:r w:rsidR="002A162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629A0D8F" w14:textId="60EE385C" w:rsidR="00FE0624" w:rsidRPr="00D713EB" w:rsidRDefault="00D5687B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Ide o čisté príjmy za všetky monitorované obdobia.</w:t>
            </w:r>
          </w:p>
        </w:tc>
      </w:tr>
    </w:tbl>
    <w:p w14:paraId="681D66E3" w14:textId="77777777" w:rsidR="00FE0624" w:rsidRPr="00F5733A" w:rsidRDefault="00FE0624"/>
    <w:p w14:paraId="4B0101CF" w14:textId="77777777" w:rsidR="00FE0624" w:rsidRPr="00F5733A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 w:rsidRPr="00F5733A">
        <w:rPr>
          <w:rFonts w:ascii="Roboto" w:hAnsi="Roboto" w:cs="Roboto"/>
          <w:b/>
          <w:bCs/>
          <w:color w:val="0064A3"/>
          <w:sz w:val="46"/>
          <w:szCs w:val="60"/>
        </w:rPr>
        <w:t>8. Iné peňažné príjmy projektu</w:t>
      </w:r>
    </w:p>
    <w:p w14:paraId="3FBA78D2" w14:textId="77777777" w:rsidR="00D66264" w:rsidRPr="005F0D89" w:rsidRDefault="00D66264" w:rsidP="00D66264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5D2662BC" w14:textId="77777777" w:rsidR="00FE0624" w:rsidRDefault="00FE0624">
      <w:pPr>
        <w:rPr>
          <w:i/>
        </w:rPr>
      </w:pPr>
    </w:p>
    <w:p w14:paraId="24A6B352" w14:textId="77777777" w:rsidR="00FE0624" w:rsidRDefault="00FE0624" w:rsidP="00FE062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9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Iné údaje na úrovni projektu</w:t>
      </w:r>
      <w:bookmarkStart w:id="1" w:name="_GoBack"/>
      <w:bookmarkEnd w:id="1"/>
    </w:p>
    <w:p w14:paraId="35581824" w14:textId="49328AAF" w:rsidR="00AB26F2" w:rsidRPr="005F0D89" w:rsidRDefault="00DC0928" w:rsidP="005F0D89">
      <w:pPr>
        <w:spacing w:after="120" w:line="240" w:lineRule="auto"/>
        <w:rPr>
          <w:rFonts w:ascii="Roboto" w:hAnsi="Roboto"/>
          <w:i/>
          <w:iCs/>
          <w:sz w:val="14"/>
          <w:szCs w:val="14"/>
          <w:highlight w:val="cyan"/>
        </w:rPr>
      </w:pPr>
      <w:r w:rsidRPr="00DC0928">
        <w:rPr>
          <w:rFonts w:ascii="Roboto" w:hAnsi="Roboto"/>
          <w:i/>
          <w:iCs/>
          <w:sz w:val="14"/>
          <w:szCs w:val="14"/>
          <w:highlight w:val="cyan"/>
        </w:rPr>
        <w:t>irelevantné</w:t>
      </w:r>
    </w:p>
    <w:p w14:paraId="0FA2EB15" w14:textId="6FB9E209" w:rsidR="008365AC" w:rsidRDefault="008365AC">
      <w:pPr>
        <w:rPr>
          <w:i/>
        </w:rPr>
      </w:pPr>
    </w:p>
    <w:p w14:paraId="492153A1" w14:textId="77777777" w:rsidR="00D66264" w:rsidRDefault="00D66264">
      <w:pPr>
        <w:rPr>
          <w:i/>
        </w:rPr>
      </w:pPr>
    </w:p>
    <w:p w14:paraId="39566520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10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Identifikované problémy, riziká a ďalšie informácie</w:t>
      </w:r>
    </w:p>
    <w:p w14:paraId="42723F63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1953A934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3F68CBC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ukončeniu alebo premiestneniu výrobnej činnosti prijímateľa mimo oprávnené miesto realizácie projektu?</w:t>
            </w:r>
          </w:p>
        </w:tc>
        <w:tc>
          <w:tcPr>
            <w:tcW w:w="4568" w:type="dxa"/>
            <w:tcBorders>
              <w:left w:val="nil"/>
            </w:tcBorders>
          </w:tcPr>
          <w:p w14:paraId="1481E4FC" w14:textId="2EAC5031" w:rsidR="008365AC" w:rsidRDefault="008365AC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(102)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AE5539F" w14:textId="41351C5B" w:rsidR="00D5687B" w:rsidRPr="007D3AE5" w:rsidRDefault="00D5687B" w:rsidP="008365AC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563A6579" w14:textId="090C0B20" w:rsidR="008365AC" w:rsidRPr="007D3AE5" w:rsidRDefault="00D5687B" w:rsidP="008365AC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598213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398EE5FD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zmene vlastníctva položky infraštruktúry, ktorá poskytuje prijímateľovi alebo tretej osobe neoprávnené zvýhodnenie?</w:t>
            </w:r>
          </w:p>
        </w:tc>
        <w:tc>
          <w:tcPr>
            <w:tcW w:w="4568" w:type="dxa"/>
            <w:tcBorders>
              <w:left w:val="nil"/>
            </w:tcBorders>
          </w:tcPr>
          <w:p w14:paraId="52739827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(103)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37A0EE34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11A3F1DB" w14:textId="33DF1928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2AFA5A4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34325A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Došlo počas monitorovaného obdobia k podstatnej zmene projektu, ktorá ovplyvňuje povahu a ciele projektu alebo podmienky jeho realizácie?</w:t>
            </w:r>
          </w:p>
        </w:tc>
        <w:tc>
          <w:tcPr>
            <w:tcW w:w="4568" w:type="dxa"/>
            <w:tcBorders>
              <w:left w:val="nil"/>
            </w:tcBorders>
          </w:tcPr>
          <w:p w14:paraId="2D4944FF" w14:textId="77777777" w:rsidR="00D5687B" w:rsidRDefault="008365AC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(104)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6EE8B39D" w14:textId="77777777" w:rsidR="00D5687B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3F2FE1E8" w14:textId="703F8B16" w:rsidR="008365AC" w:rsidRPr="007D3AE5" w:rsidRDefault="00D5687B" w:rsidP="00D5687B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Áno predstavuje vznik podstatnej zmeny projektu</w:t>
            </w:r>
          </w:p>
        </w:tc>
      </w:tr>
      <w:tr w:rsidR="008365AC" w:rsidRPr="004E74C3" w14:paraId="33BA34BC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166E75B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Identifikované problémy, riziká, prijaté opatrenia na ich odstránenie a ďalšie informácie</w:t>
            </w:r>
          </w:p>
        </w:tc>
        <w:tc>
          <w:tcPr>
            <w:tcW w:w="4568" w:type="dxa"/>
            <w:tcBorders>
              <w:left w:val="nil"/>
            </w:tcBorders>
          </w:tcPr>
          <w:p w14:paraId="43C66E6B" w14:textId="00AFF6CF" w:rsidR="008365AC" w:rsidRPr="007D3AE5" w:rsidRDefault="008365AC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(105)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V</w:t>
            </w: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 xml:space="preserve">ypĺňa </w:t>
            </w:r>
            <w:r w:rsidR="00D5687B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03D8EAF4" w14:textId="21A1B292" w:rsidR="007D3AE5" w:rsidRPr="007D3AE5" w:rsidRDefault="00D5687B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Prijímateľ uvedie, či počas celého </w:t>
            </w:r>
            <w:r w:rsidR="00D66264" w:rsidRPr="00D5687B">
              <w:rPr>
                <w:rFonts w:ascii="Roboto" w:hAnsi="Roboto"/>
                <w:sz w:val="14"/>
                <w:szCs w:val="14"/>
                <w:highlight w:val="cyan"/>
              </w:rPr>
              <w:t>monitorovaného</w:t>
            </w:r>
            <w:r w:rsidRPr="00D5687B">
              <w:rPr>
                <w:rFonts w:ascii="Roboto" w:hAnsi="Roboto"/>
                <w:sz w:val="14"/>
                <w:szCs w:val="14"/>
                <w:highlight w:val="cyan"/>
              </w:rPr>
              <w:t xml:space="preserve"> obdobia projektu majetok nadobudnutý z NFP nepreviedol na tretiu osobu, neprenajal tretej osobe, nezaťažil akýmkoľvek právom tretej osoby, nezaťažil záložným právom v prospech tretej osoby bez predchádzajúceho písomného súhlasu Poskytovateľa počas realizácie projektu a počas obdobia udržateľnosti projektu</w:t>
            </w:r>
          </w:p>
        </w:tc>
      </w:tr>
    </w:tbl>
    <w:p w14:paraId="0985DC94" w14:textId="2640F1D3" w:rsidR="008365AC" w:rsidRDefault="008365AC">
      <w:pPr>
        <w:rPr>
          <w:i/>
        </w:rPr>
      </w:pPr>
    </w:p>
    <w:p w14:paraId="2489EEB7" w14:textId="534C5811" w:rsidR="005F0D89" w:rsidRDefault="005F0D89">
      <w:pPr>
        <w:rPr>
          <w:i/>
        </w:rPr>
      </w:pPr>
    </w:p>
    <w:p w14:paraId="32DB5387" w14:textId="2320233C" w:rsidR="00D66264" w:rsidRDefault="00D66264">
      <w:pPr>
        <w:rPr>
          <w:i/>
        </w:rPr>
      </w:pPr>
    </w:p>
    <w:p w14:paraId="22F46953" w14:textId="1579554B" w:rsidR="00D66264" w:rsidRDefault="00D66264">
      <w:pPr>
        <w:rPr>
          <w:i/>
        </w:rPr>
      </w:pPr>
    </w:p>
    <w:p w14:paraId="6AC9E44D" w14:textId="77777777" w:rsidR="00D66264" w:rsidRDefault="00D66264">
      <w:pPr>
        <w:rPr>
          <w:i/>
        </w:rPr>
      </w:pPr>
    </w:p>
    <w:p w14:paraId="07A5240C" w14:textId="6564896B" w:rsidR="005F0D89" w:rsidRDefault="005F0D89">
      <w:pPr>
        <w:rPr>
          <w:i/>
        </w:rPr>
      </w:pPr>
    </w:p>
    <w:p w14:paraId="5CF8BC64" w14:textId="4D601F18" w:rsidR="005F0D89" w:rsidRDefault="005F0D89">
      <w:pPr>
        <w:rPr>
          <w:i/>
        </w:rPr>
      </w:pPr>
    </w:p>
    <w:p w14:paraId="7B95C298" w14:textId="77777777" w:rsidR="005F0D89" w:rsidRDefault="005F0D89">
      <w:pPr>
        <w:rPr>
          <w:i/>
        </w:rPr>
      </w:pPr>
    </w:p>
    <w:p w14:paraId="6F6BC9CB" w14:textId="77777777" w:rsidR="008365AC" w:rsidRDefault="008365AC" w:rsidP="008365A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11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Publicita projektu</w:t>
      </w:r>
    </w:p>
    <w:p w14:paraId="15295B26" w14:textId="77777777" w:rsidR="008365AC" w:rsidRDefault="008365AC">
      <w:pPr>
        <w:rPr>
          <w:i/>
        </w:rPr>
      </w:pPr>
    </w:p>
    <w:tbl>
      <w:tblPr>
        <w:tblStyle w:val="Mriekatabuky"/>
        <w:tblW w:w="1610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539"/>
        <w:gridCol w:w="4568"/>
      </w:tblGrid>
      <w:tr w:rsidR="008365AC" w:rsidRPr="004E74C3" w14:paraId="6AAC3972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E9A7195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publicita projektu zabezpečená v súlade so zmluvou o poskytnutí nenávratného finančného príspevku?</w:t>
            </w:r>
          </w:p>
        </w:tc>
        <w:tc>
          <w:tcPr>
            <w:tcW w:w="4568" w:type="dxa"/>
            <w:tcBorders>
              <w:left w:val="nil"/>
            </w:tcBorders>
          </w:tcPr>
          <w:p w14:paraId="50AB478C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(106)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5CC41D7D" w14:textId="317FDADD" w:rsidR="008365AC" w:rsidRPr="00A14AF7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</w:tc>
      </w:tr>
      <w:tr w:rsidR="008365AC" w:rsidRPr="004E74C3" w14:paraId="451623E5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6C24BFF9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Je na mieste realizácie projektu umiestnená stála tabuľa?</w:t>
            </w:r>
          </w:p>
        </w:tc>
        <w:tc>
          <w:tcPr>
            <w:tcW w:w="4568" w:type="dxa"/>
            <w:tcBorders>
              <w:left w:val="nil"/>
            </w:tcBorders>
          </w:tcPr>
          <w:p w14:paraId="3239DE35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(107)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185D612A" w14:textId="77777777" w:rsidR="008365AC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Možnosť výberu áno/nie</w:t>
            </w:r>
          </w:p>
          <w:p w14:paraId="7F218C73" w14:textId="3E0A284A" w:rsidR="00D66264" w:rsidRPr="00A14AF7" w:rsidRDefault="00D66264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Stála tabuľa sa umiestňuje pri ukončení realizácie aktivít projektu, t.j. najneskôr musí byť zverejnená pri predkladaní ZMS.</w:t>
            </w:r>
          </w:p>
        </w:tc>
      </w:tr>
      <w:tr w:rsidR="008365AC" w:rsidRPr="004E74C3" w14:paraId="6126CE88" w14:textId="77777777" w:rsidTr="00F81558">
        <w:trPr>
          <w:trHeight w:val="271"/>
          <w:jc w:val="center"/>
        </w:trPr>
        <w:tc>
          <w:tcPr>
            <w:tcW w:w="11539" w:type="dxa"/>
            <w:tcBorders>
              <w:right w:val="nil"/>
            </w:tcBorders>
          </w:tcPr>
          <w:p w14:paraId="7D6BD570" w14:textId="77777777" w:rsidR="008365AC" w:rsidRPr="004E74C3" w:rsidRDefault="008365AC" w:rsidP="00F81558">
            <w:pPr>
              <w:spacing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8365AC">
              <w:rPr>
                <w:rFonts w:ascii="Roboto" w:hAnsi="Roboto"/>
                <w:b/>
                <w:sz w:val="14"/>
                <w:szCs w:val="14"/>
              </w:rPr>
              <w:t>Publicita projektu</w:t>
            </w:r>
          </w:p>
        </w:tc>
        <w:tc>
          <w:tcPr>
            <w:tcW w:w="4568" w:type="dxa"/>
            <w:tcBorders>
              <w:left w:val="nil"/>
            </w:tcBorders>
          </w:tcPr>
          <w:p w14:paraId="1F342A59" w14:textId="77777777" w:rsidR="00A14AF7" w:rsidRDefault="008365AC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>(10</w:t>
            </w:r>
            <w:r w:rsidR="00FA2864" w:rsidRPr="00371D64">
              <w:rPr>
                <w:rFonts w:ascii="Roboto" w:hAnsi="Roboto"/>
                <w:sz w:val="14"/>
                <w:szCs w:val="14"/>
                <w:highlight w:val="cyan"/>
              </w:rPr>
              <w:t>8</w:t>
            </w:r>
            <w:r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) </w:t>
            </w:r>
            <w:r w:rsidR="00A14AF7">
              <w:rPr>
                <w:rFonts w:ascii="Roboto" w:hAnsi="Roboto"/>
                <w:sz w:val="14"/>
                <w:szCs w:val="14"/>
                <w:highlight w:val="cyan"/>
              </w:rPr>
              <w:t>Vypĺňa prijímateľ</w:t>
            </w:r>
          </w:p>
          <w:p w14:paraId="2F4961B0" w14:textId="7D397D5A" w:rsidR="00A14AF7" w:rsidRDefault="00A14AF7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osobitne uvedie aké nástroje publicity projektu použil.</w:t>
            </w:r>
          </w:p>
          <w:p w14:paraId="3A619343" w14:textId="77777777" w:rsidR="00A14AF7" w:rsidRDefault="00A14AF7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najmä:</w:t>
            </w:r>
          </w:p>
          <w:p w14:paraId="218AEBF8" w14:textId="354220C4" w:rsidR="00A14AF7" w:rsidRDefault="00A14AF7" w:rsidP="00A14AF7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A14AF7">
              <w:rPr>
                <w:rFonts w:ascii="Roboto" w:hAnsi="Roboto"/>
                <w:sz w:val="14"/>
                <w:szCs w:val="14"/>
                <w:highlight w:val="cyan"/>
              </w:rPr>
              <w:t>odkaz na webové sídlo, kde je uvedená informácia o realizácii projektu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,</w:t>
            </w:r>
          </w:p>
          <w:p w14:paraId="79C78DA5" w14:textId="55D80BC6" w:rsidR="00A14AF7" w:rsidRDefault="00A14AF7" w:rsidP="00A14AF7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 miesto, kde je umiestnený dočasný pútač,</w:t>
            </w:r>
          </w:p>
          <w:p w14:paraId="6F52CBF2" w14:textId="6110FE86" w:rsidR="00A14AF7" w:rsidRDefault="00A14AF7" w:rsidP="00A14AF7">
            <w:pPr>
              <w:pStyle w:val="Odsekzoznamu"/>
              <w:numPr>
                <w:ilvl w:val="0"/>
                <w:numId w:val="18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uvedie, či označil všetok majetok nadobudnutý</w:t>
            </w:r>
            <w:r w:rsidR="00FF386C">
              <w:rPr>
                <w:rFonts w:ascii="Roboto" w:hAnsi="Roboto"/>
                <w:sz w:val="14"/>
                <w:szCs w:val="14"/>
                <w:highlight w:val="cyan"/>
              </w:rPr>
              <w:t xml:space="preserve"> alebo </w:t>
            </w:r>
            <w:r>
              <w:rPr>
                <w:rFonts w:ascii="Roboto" w:hAnsi="Roboto"/>
                <w:sz w:val="14"/>
                <w:szCs w:val="14"/>
                <w:highlight w:val="cyan"/>
              </w:rPr>
              <w:t>zhodnotený z NFP (vrátane zálohu, ak relevantné).</w:t>
            </w:r>
          </w:p>
          <w:p w14:paraId="6314143E" w14:textId="2827B2E0" w:rsidR="00A14AF7" w:rsidRPr="00A14AF7" w:rsidRDefault="00A14AF7" w:rsidP="00A14AF7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Ďalej uvedie prijímateľ, ďalšie aktivity (inak nepovinné) súvisiace so šírením publicity projektu – napr. uvedie odkazy na články publikované o projekte a pod. (ak relevantné)</w:t>
            </w:r>
          </w:p>
          <w:p w14:paraId="75588D04" w14:textId="6715567D" w:rsidR="00FA2864" w:rsidRPr="00371D64" w:rsidRDefault="00A14AF7" w:rsidP="00F81558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sz w:val="14"/>
                <w:szCs w:val="14"/>
                <w:highlight w:val="cyan"/>
              </w:rPr>
              <w:t>Prijímateľ by mal poskytnúť údaje minimálne v takom rozsahu aby bolo zrejmé, že p</w:t>
            </w:r>
            <w:r w:rsidR="00FA2864" w:rsidRPr="00371D64">
              <w:rPr>
                <w:rFonts w:ascii="Roboto" w:hAnsi="Roboto"/>
                <w:sz w:val="14"/>
                <w:szCs w:val="14"/>
                <w:highlight w:val="cyan"/>
              </w:rPr>
              <w:t xml:space="preserve">ublicita projektu sa realizuje v súlade </w:t>
            </w:r>
            <w:r w:rsidR="009C41FB">
              <w:rPr>
                <w:rFonts w:ascii="Roboto" w:hAnsi="Roboto"/>
                <w:sz w:val="14"/>
                <w:szCs w:val="14"/>
                <w:highlight w:val="cyan"/>
              </w:rPr>
              <w:t>s Príručkou pre prijímateľa (kapitola 10).</w:t>
            </w:r>
          </w:p>
        </w:tc>
      </w:tr>
    </w:tbl>
    <w:p w14:paraId="090D3ACC" w14:textId="77777777" w:rsidR="00FA2864" w:rsidRDefault="00FA2864">
      <w:pPr>
        <w:rPr>
          <w:i/>
        </w:rPr>
      </w:pPr>
    </w:p>
    <w:p w14:paraId="5B955DB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12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Kontaktné údaje</w:t>
      </w:r>
    </w:p>
    <w:p w14:paraId="0C399C90" w14:textId="77777777" w:rsidR="00FA2864" w:rsidRDefault="00FA2864">
      <w:pPr>
        <w:rPr>
          <w:i/>
        </w:rPr>
      </w:pPr>
    </w:p>
    <w:tbl>
      <w:tblPr>
        <w:tblStyle w:val="Mriekatabuky"/>
        <w:tblW w:w="15020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87"/>
        <w:gridCol w:w="3811"/>
        <w:gridCol w:w="3811"/>
        <w:gridCol w:w="3811"/>
      </w:tblGrid>
      <w:tr w:rsidR="00FA2864" w:rsidRPr="004E74C3" w14:paraId="73C5052E" w14:textId="77777777" w:rsidTr="00FA2864">
        <w:trPr>
          <w:trHeight w:val="500"/>
          <w:jc w:val="center"/>
        </w:trPr>
        <w:tc>
          <w:tcPr>
            <w:tcW w:w="3587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1937FAAF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Subjekt: 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68C3266A" w14:textId="5545C702" w:rsidR="00FA2864" w:rsidRPr="004E74C3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(109)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bottom w:val="single" w:sz="4" w:space="0" w:color="BFBFBF" w:themeColor="background1" w:themeShade="BF"/>
              <w:right w:val="nil"/>
            </w:tcBorders>
            <w:shd w:val="clear" w:color="auto" w:fill="BFBFBF" w:themeFill="background1" w:themeFillShade="BF"/>
          </w:tcPr>
          <w:p w14:paraId="21A5A134" w14:textId="77777777" w:rsidR="00FA2864" w:rsidRPr="004E74C3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3811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F3D0A68" w14:textId="5289A1A0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(110) Generuje automaticky ITMS2014+</w:t>
            </w:r>
          </w:p>
        </w:tc>
      </w:tr>
      <w:tr w:rsidR="00FA2864" w:rsidRPr="004E74C3" w14:paraId="2A86667A" w14:textId="77777777" w:rsidTr="00FA2864">
        <w:trPr>
          <w:trHeight w:val="329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6864A7E6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8A1BDC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5BCA0B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0D630368" w14:textId="77777777" w:rsidR="00FA2864" w:rsidRPr="006039A5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FA2864" w:rsidRPr="004E74C3" w14:paraId="2699CD0C" w14:textId="77777777" w:rsidTr="00FA2864">
        <w:trPr>
          <w:trHeight w:val="658"/>
          <w:jc w:val="center"/>
        </w:trPr>
        <w:tc>
          <w:tcPr>
            <w:tcW w:w="3587" w:type="dxa"/>
            <w:tcBorders>
              <w:right w:val="single" w:sz="4" w:space="0" w:color="BFBFBF" w:themeColor="background1" w:themeShade="BF"/>
            </w:tcBorders>
          </w:tcPr>
          <w:p w14:paraId="01162AEB" w14:textId="77777777" w:rsidR="00FA2864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(111)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A792F9E" w14:textId="1EF31B1A" w:rsidR="00FA2864" w:rsidRPr="00FA2864" w:rsidRDefault="00FA2864" w:rsidP="00F81558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2951AB" w14:textId="770D6E32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(112)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41A4C8" w14:textId="6DF17AB5" w:rsidR="00FA2864" w:rsidRPr="001E14C8" w:rsidRDefault="00FA2864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(113) Generuje automaticky ITMS2014+</w:t>
            </w:r>
          </w:p>
        </w:tc>
        <w:tc>
          <w:tcPr>
            <w:tcW w:w="3811" w:type="dxa"/>
            <w:tcBorders>
              <w:left w:val="single" w:sz="4" w:space="0" w:color="BFBFBF" w:themeColor="background1" w:themeShade="BF"/>
            </w:tcBorders>
          </w:tcPr>
          <w:p w14:paraId="5EF6369B" w14:textId="0D5CF1EE" w:rsidR="00FA2864" w:rsidRPr="00F35622" w:rsidRDefault="00FA2864" w:rsidP="00F81558">
            <w:pPr>
              <w:rPr>
                <w:rFonts w:ascii="Roboto" w:hAnsi="Roboto"/>
                <w:sz w:val="14"/>
                <w:szCs w:val="14"/>
              </w:rPr>
            </w:pPr>
            <w:r w:rsidRPr="001E14C8">
              <w:rPr>
                <w:rFonts w:ascii="Roboto" w:hAnsi="Roboto"/>
                <w:sz w:val="14"/>
                <w:szCs w:val="14"/>
                <w:highlight w:val="cyan"/>
              </w:rPr>
              <w:t>(114) Generuje automaticky ITMS2014+</w:t>
            </w:r>
          </w:p>
        </w:tc>
      </w:tr>
    </w:tbl>
    <w:p w14:paraId="6AC51845" w14:textId="77777777" w:rsidR="005F0D89" w:rsidRDefault="005F0D89">
      <w:pPr>
        <w:rPr>
          <w:i/>
        </w:rPr>
      </w:pPr>
    </w:p>
    <w:p w14:paraId="6A1FF975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13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Poznámky</w:t>
      </w:r>
    </w:p>
    <w:p w14:paraId="67B1DF22" w14:textId="77777777" w:rsidR="00FA2864" w:rsidRDefault="00FA2864">
      <w:pPr>
        <w:rPr>
          <w:i/>
        </w:rPr>
      </w:pPr>
    </w:p>
    <w:tbl>
      <w:tblPr>
        <w:tblStyle w:val="Mriekatabuky"/>
        <w:tblW w:w="1530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08"/>
      </w:tblGrid>
      <w:tr w:rsidR="00DE1629" w:rsidRPr="004E74C3" w14:paraId="3BB59D99" w14:textId="77777777" w:rsidTr="00DE1629">
        <w:trPr>
          <w:trHeight w:val="195"/>
          <w:jc w:val="center"/>
        </w:trPr>
        <w:tc>
          <w:tcPr>
            <w:tcW w:w="15308" w:type="dxa"/>
            <w:shd w:val="clear" w:color="auto" w:fill="FFFFFF" w:themeFill="background1"/>
          </w:tcPr>
          <w:p w14:paraId="72F3C2DE" w14:textId="20B38750" w:rsidR="00E31921" w:rsidRPr="006C5E36" w:rsidRDefault="00DE1629" w:rsidP="00DE1629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6C5E36">
              <w:rPr>
                <w:rFonts w:ascii="Roboto" w:hAnsi="Roboto"/>
                <w:sz w:val="14"/>
                <w:szCs w:val="14"/>
                <w:highlight w:val="cyan"/>
              </w:rPr>
              <w:t xml:space="preserve">(115) Vypĺňa </w:t>
            </w:r>
            <w:r w:rsidR="00D00BFA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  <w:p w14:paraId="34FE2AA9" w14:textId="5737FD0B" w:rsidR="00E31921" w:rsidRPr="00FF386C" w:rsidRDefault="00D00BFA" w:rsidP="00E31921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Prijímateľ by mal deklarovať, že </w:t>
            </w:r>
            <w:r w:rsidR="00E31921" w:rsidRPr="00FF386C">
              <w:rPr>
                <w:rFonts w:ascii="Roboto" w:hAnsi="Roboto"/>
                <w:sz w:val="14"/>
                <w:szCs w:val="14"/>
                <w:highlight w:val="cyan"/>
              </w:rPr>
              <w:t>plní ustanovenia zmluvy o NFP a postupuje v súlade s platnými usmerneniami.</w:t>
            </w:r>
          </w:p>
          <w:p w14:paraId="35A69D93" w14:textId="606F0583" w:rsidR="00D00BFA" w:rsidRPr="00FF386C" w:rsidRDefault="00D00BFA" w:rsidP="00D00BFA">
            <w:p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Prijímateľ by mal predovšetkým poskytnúť údaje:</w:t>
            </w:r>
          </w:p>
          <w:p w14:paraId="0DF8B52E" w14:textId="39F53851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či došlo k zmene podmienok pre projekt generujúci príjem vrátane predloženia aktualizovanej finančnej analýzy (ak došlo k zmene podmienok pre projekt generujúci príjem);</w:t>
            </w:r>
          </w:p>
          <w:p w14:paraId="48802BEF" w14:textId="69BC5750" w:rsidR="00D00BFA" w:rsidRPr="00FF386C" w:rsidRDefault="00A1760F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 xml:space="preserve">na </w:t>
            </w:r>
            <w:r w:rsidR="00D00BFA" w:rsidRPr="00FF386C">
              <w:rPr>
                <w:rFonts w:ascii="Roboto" w:hAnsi="Roboto"/>
                <w:sz w:val="14"/>
                <w:szCs w:val="14"/>
                <w:highlight w:val="cyan"/>
              </w:rPr>
              <w:t>posúdenie či došlo k „podstatnej zmene podmienok projektu generujúceho príjem“,</w:t>
            </w:r>
          </w:p>
          <w:p w14:paraId="790A4A3E" w14:textId="796E8860" w:rsidR="00D00BFA" w:rsidRPr="00FF386C" w:rsidRDefault="00D00BFA" w:rsidP="00D00BFA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o fungovaní KC v referenčnom období, t.j.:</w:t>
            </w:r>
          </w:p>
          <w:p w14:paraId="1ACF2144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zabezpečení prevádzky KC;</w:t>
            </w:r>
          </w:p>
          <w:p w14:paraId="173BE12F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využívaní fondu prevádzky KC;</w:t>
            </w:r>
          </w:p>
          <w:p w14:paraId="6F3A7361" w14:textId="77777777" w:rsidR="00D00BFA" w:rsidRPr="00FF386C" w:rsidRDefault="00D00BFA" w:rsidP="00D00BFA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účelu KC;</w:t>
            </w:r>
          </w:p>
          <w:p w14:paraId="2DCA0F31" w14:textId="490084C9" w:rsidR="001E14C8" w:rsidRPr="0071582D" w:rsidRDefault="00D00BFA" w:rsidP="001E14C8">
            <w:pPr>
              <w:pStyle w:val="Odsekzoznamu"/>
              <w:numPr>
                <w:ilvl w:val="0"/>
                <w:numId w:val="20"/>
              </w:numPr>
              <w:spacing w:after="120" w:line="240" w:lineRule="auto"/>
              <w:ind w:left="1733" w:hanging="283"/>
              <w:rPr>
                <w:rFonts w:ascii="Roboto" w:hAnsi="Roboto"/>
                <w:sz w:val="14"/>
                <w:szCs w:val="14"/>
                <w:highlight w:val="cyan"/>
              </w:rPr>
            </w:pPr>
            <w:r w:rsidRPr="00FF386C">
              <w:rPr>
                <w:rFonts w:ascii="Roboto" w:hAnsi="Roboto"/>
                <w:sz w:val="14"/>
                <w:szCs w:val="14"/>
                <w:highlight w:val="cyan"/>
              </w:rPr>
              <w:t>udržanie vlastníctva KC;</w:t>
            </w:r>
          </w:p>
        </w:tc>
      </w:tr>
    </w:tbl>
    <w:p w14:paraId="416BC568" w14:textId="77777777" w:rsidR="00DE1629" w:rsidRDefault="00DE1629">
      <w:pPr>
        <w:rPr>
          <w:i/>
        </w:rPr>
      </w:pPr>
    </w:p>
    <w:p w14:paraId="5E8103E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t>14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Zoznam príloh k monitorovacej správe</w:t>
      </w:r>
    </w:p>
    <w:p w14:paraId="16801FBF" w14:textId="77777777" w:rsidR="00FA2864" w:rsidRDefault="00FA2864">
      <w:pPr>
        <w:rPr>
          <w:i/>
        </w:rPr>
      </w:pPr>
    </w:p>
    <w:tbl>
      <w:tblPr>
        <w:tblStyle w:val="Mriekatabuky"/>
        <w:tblW w:w="15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92"/>
        <w:gridCol w:w="11661"/>
      </w:tblGrid>
      <w:tr w:rsidR="00DE1629" w:rsidRPr="004E74C3" w14:paraId="1DEACDBF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4E9FE7" w14:textId="77777777" w:rsidR="00DE1629" w:rsidRDefault="00DE1629" w:rsidP="00F81558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Poradové číslo</w:t>
            </w:r>
          </w:p>
        </w:tc>
        <w:tc>
          <w:tcPr>
            <w:tcW w:w="1166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593FA0" w14:textId="77777777" w:rsidR="00DE1629" w:rsidRPr="00DE1629" w:rsidRDefault="00DE1629" w:rsidP="00F81558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DE1629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</w:tc>
      </w:tr>
      <w:tr w:rsidR="00212D4B" w:rsidRPr="004E74C3" w14:paraId="613D1FBA" w14:textId="77777777" w:rsidTr="00DE1629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3CC29" w14:textId="77777777" w:rsidR="00212D4B" w:rsidRPr="005F0D89" w:rsidRDefault="00212D4B" w:rsidP="00212D4B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1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AFA0B0E" w14:textId="77777777" w:rsidR="00212D4B" w:rsidRPr="007D3AE5" w:rsidRDefault="00212D4B" w:rsidP="00212D4B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7D3AE5">
              <w:rPr>
                <w:rFonts w:ascii="Roboto" w:hAnsi="Roboto"/>
                <w:sz w:val="14"/>
                <w:szCs w:val="14"/>
                <w:highlight w:val="cyan"/>
              </w:rPr>
              <w:t>(116) Vypĺňa žiadateľ</w:t>
            </w:r>
          </w:p>
          <w:p w14:paraId="052E6DF6" w14:textId="3586DE5F" w:rsidR="00212D4B" w:rsidRPr="007D3AE5" w:rsidRDefault="00212D4B" w:rsidP="00212D4B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  <w:r>
              <w:rPr>
                <w:rFonts w:ascii="Roboto" w:hAnsi="Roboto"/>
                <w:b/>
                <w:sz w:val="14"/>
                <w:szCs w:val="14"/>
                <w:highlight w:val="cyan"/>
              </w:rPr>
              <w:t>Prílohy sa predkladajú v závislosti od stavu realizácie projektu. Viac k prílohám viď kapitola 7 Príručky pre žiadateľa.</w:t>
            </w:r>
          </w:p>
        </w:tc>
      </w:tr>
      <w:tr w:rsidR="00212D4B" w:rsidRPr="004E74C3" w14:paraId="64D98172" w14:textId="77777777" w:rsidTr="00E252DF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7069B" w14:textId="77777777" w:rsidR="00212D4B" w:rsidRPr="005F0D89" w:rsidRDefault="00212D4B" w:rsidP="00212D4B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2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C5083B" w14:textId="35B79BB5" w:rsidR="00212D4B" w:rsidRPr="007D3AE5" w:rsidRDefault="00212D4B" w:rsidP="00212D4B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212D4B" w:rsidRPr="004E74C3" w14:paraId="714957C4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7D8BC" w14:textId="5D6A25F3" w:rsidR="00212D4B" w:rsidRPr="005F0D89" w:rsidRDefault="00212D4B" w:rsidP="00212D4B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...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5245B6" w14:textId="3CBE9EEC" w:rsidR="00212D4B" w:rsidRPr="007D3AE5" w:rsidRDefault="00212D4B" w:rsidP="00212D4B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  <w:tr w:rsidR="00212D4B" w:rsidRPr="004E74C3" w14:paraId="50E6F16C" w14:textId="77777777" w:rsidTr="007D3AE5">
        <w:trPr>
          <w:trHeight w:val="226"/>
          <w:jc w:val="center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EF42B4" w14:textId="653082AB" w:rsidR="00212D4B" w:rsidRPr="005F0D89" w:rsidRDefault="00212D4B" w:rsidP="00212D4B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F0D89">
              <w:rPr>
                <w:rFonts w:ascii="Roboto" w:hAnsi="Roboto"/>
                <w:b/>
                <w:sz w:val="14"/>
                <w:szCs w:val="14"/>
              </w:rPr>
              <w:t>n</w:t>
            </w:r>
          </w:p>
        </w:tc>
        <w:tc>
          <w:tcPr>
            <w:tcW w:w="1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DED6E6" w14:textId="226DEC80" w:rsidR="00212D4B" w:rsidRDefault="00212D4B" w:rsidP="00212D4B">
            <w:pPr>
              <w:rPr>
                <w:rFonts w:ascii="Roboto" w:hAnsi="Roboto"/>
                <w:b/>
                <w:sz w:val="14"/>
                <w:szCs w:val="14"/>
                <w:highlight w:val="cyan"/>
              </w:rPr>
            </w:pPr>
          </w:p>
        </w:tc>
      </w:tr>
    </w:tbl>
    <w:p w14:paraId="25B8F5B0" w14:textId="121B29AE" w:rsidR="00DE1629" w:rsidRDefault="00DE1629">
      <w:pPr>
        <w:rPr>
          <w:i/>
        </w:rPr>
      </w:pPr>
    </w:p>
    <w:p w14:paraId="371AA77E" w14:textId="149857DB" w:rsidR="005F0D89" w:rsidRDefault="005F0D89">
      <w:pPr>
        <w:rPr>
          <w:i/>
        </w:rPr>
      </w:pPr>
    </w:p>
    <w:p w14:paraId="43B6219A" w14:textId="77777777" w:rsidR="00FA2864" w:rsidRDefault="00FA2864" w:rsidP="00FA28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46"/>
          <w:szCs w:val="60"/>
        </w:rPr>
      </w:pPr>
      <w:r>
        <w:rPr>
          <w:rFonts w:ascii="Roboto" w:hAnsi="Roboto" w:cs="Roboto"/>
          <w:b/>
          <w:bCs/>
          <w:color w:val="0064A3"/>
          <w:sz w:val="46"/>
          <w:szCs w:val="60"/>
        </w:rPr>
        <w:lastRenderedPageBreak/>
        <w:t>15</w:t>
      </w:r>
      <w:r w:rsidRPr="00235F6B">
        <w:rPr>
          <w:rFonts w:ascii="Roboto" w:hAnsi="Roboto" w:cs="Roboto"/>
          <w:b/>
          <w:bCs/>
          <w:color w:val="0064A3"/>
          <w:sz w:val="46"/>
          <w:szCs w:val="60"/>
        </w:rPr>
        <w:t xml:space="preserve">. </w:t>
      </w:r>
      <w:r>
        <w:rPr>
          <w:rFonts w:ascii="Roboto" w:hAnsi="Roboto" w:cs="Roboto"/>
          <w:b/>
          <w:bCs/>
          <w:color w:val="0064A3"/>
          <w:sz w:val="46"/>
          <w:szCs w:val="60"/>
        </w:rPr>
        <w:t>Čestné vyhlásenie</w:t>
      </w:r>
    </w:p>
    <w:p w14:paraId="177649B0" w14:textId="612C3DC3" w:rsidR="00F90B89" w:rsidRPr="005F0D89" w:rsidRDefault="00F90B89" w:rsidP="00F90B89">
      <w:pPr>
        <w:rPr>
          <w:sz w:val="18"/>
          <w:szCs w:val="16"/>
        </w:rPr>
      </w:pPr>
      <w:r w:rsidRPr="005F0D89">
        <w:rPr>
          <w:sz w:val="18"/>
          <w:szCs w:val="16"/>
        </w:rPr>
        <w:t>Ja, dolu podpísaný prijímateľ (štatutárny orgán prijímateľa alebo splnomocnený zástupca) čestne vyhlasujem, že všetky mnou uvedené informácie v predloženej mimoriadnej monitorovacej správe projektu, vrátane príloh, sú úplné a pravdivé.</w:t>
      </w:r>
    </w:p>
    <w:p w14:paraId="2FF59305" w14:textId="48FE3EC3" w:rsidR="00F90B89" w:rsidRPr="005F0D89" w:rsidRDefault="00F90B89" w:rsidP="00F90B89">
      <w:pPr>
        <w:rPr>
          <w:sz w:val="18"/>
          <w:szCs w:val="16"/>
        </w:rPr>
      </w:pPr>
      <w:r w:rsidRPr="005F0D89">
        <w:rPr>
          <w:sz w:val="18"/>
          <w:szCs w:val="16"/>
        </w:rPr>
        <w:t>Som si vedomý/á dôsledkov, ktoré môžu vyplynúť z uvedenia nepravdivých alebo neúplných údajov. Zaväzujem sa bezodkladne písomne informovať o všetkých zmenách, ktoré sa týkajú uvedených údajov a skutočností.</w:t>
      </w:r>
    </w:p>
    <w:p w14:paraId="6BA3368D" w14:textId="77777777" w:rsidR="005F0D89" w:rsidRPr="005F0D89" w:rsidRDefault="005F0D89" w:rsidP="005F0D89">
      <w:pPr>
        <w:rPr>
          <w:sz w:val="18"/>
          <w:szCs w:val="16"/>
        </w:rPr>
      </w:pPr>
    </w:p>
    <w:tbl>
      <w:tblPr>
        <w:tblStyle w:val="Mriekatabuky"/>
        <w:tblW w:w="14786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92"/>
        <w:gridCol w:w="2914"/>
        <w:gridCol w:w="2916"/>
        <w:gridCol w:w="3332"/>
        <w:gridCol w:w="3332"/>
      </w:tblGrid>
      <w:tr w:rsidR="00B76F60" w:rsidRPr="004E74C3" w14:paraId="377295D2" w14:textId="77777777" w:rsidTr="005F0D89">
        <w:trPr>
          <w:trHeight w:val="857"/>
          <w:jc w:val="center"/>
        </w:trPr>
        <w:tc>
          <w:tcPr>
            <w:tcW w:w="2292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3CBC54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291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11C19A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29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3CF7AD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 prijímateľa / splnomocneného zástupcu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693AC" w14:textId="77777777" w:rsidR="00B76F60" w:rsidRPr="00665777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33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8BEF91" w14:textId="77777777" w:rsidR="00B76F60" w:rsidRDefault="00B76F60" w:rsidP="00F81558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 štatutárneho orgánu</w:t>
            </w:r>
          </w:p>
        </w:tc>
      </w:tr>
      <w:tr w:rsidR="00B76F60" w:rsidRPr="00B76F60" w14:paraId="0F86C02B" w14:textId="77777777" w:rsidTr="005F0D89">
        <w:trPr>
          <w:trHeight w:val="842"/>
          <w:jc w:val="center"/>
        </w:trPr>
        <w:tc>
          <w:tcPr>
            <w:tcW w:w="2292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A8EC7D0" w14:textId="207326A1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(118)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7527B6" w14:textId="20F2DF74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(119)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2C867F" w14:textId="62959E9D" w:rsidR="00B76F60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(120) Vypĺňa </w:t>
            </w:r>
            <w:r w:rsidR="00A1760F">
              <w:rPr>
                <w:rFonts w:ascii="Roboto" w:hAnsi="Roboto"/>
                <w:sz w:val="14"/>
                <w:szCs w:val="14"/>
                <w:highlight w:val="cyan"/>
              </w:rPr>
              <w:t>prijímateľ</w:t>
            </w:r>
            <w:r w:rsidR="00A1760F" w:rsidRPr="00382A03">
              <w:rPr>
                <w:rFonts w:ascii="Roboto" w:hAnsi="Roboto"/>
                <w:sz w:val="14"/>
                <w:szCs w:val="14"/>
                <w:highlight w:val="cyan"/>
              </w:rPr>
              <w:t xml:space="preserve"> </w:t>
            </w: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zo zoznamu osôb evidovaných na subjekte ako štatutárny zástupcovia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30B0DE" w14:textId="32618770" w:rsidR="007C2F69" w:rsidRPr="005F0D89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(121) Generuje automaticky IMTS2014+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BFE22B7" w14:textId="77777777" w:rsidR="00B76F60" w:rsidRPr="00382A03" w:rsidRDefault="00B76F60" w:rsidP="00F81558">
            <w:pPr>
              <w:rPr>
                <w:rFonts w:ascii="Roboto" w:hAnsi="Roboto"/>
                <w:sz w:val="14"/>
                <w:szCs w:val="14"/>
                <w:highlight w:val="cyan"/>
              </w:rPr>
            </w:pPr>
            <w:r w:rsidRPr="00382A03">
              <w:rPr>
                <w:rFonts w:ascii="Roboto" w:hAnsi="Roboto"/>
                <w:sz w:val="14"/>
                <w:szCs w:val="14"/>
                <w:highlight w:val="cyan"/>
              </w:rPr>
              <w:t>(122) Vlastnoručný podpis štatutárneho orgánu</w:t>
            </w:r>
          </w:p>
        </w:tc>
      </w:tr>
    </w:tbl>
    <w:p w14:paraId="3F86E47F" w14:textId="77777777" w:rsidR="00FA2864" w:rsidRPr="00FA2864" w:rsidRDefault="00FA2864" w:rsidP="005F0D89">
      <w:pPr>
        <w:rPr>
          <w:i/>
        </w:rPr>
      </w:pPr>
    </w:p>
    <w:sectPr w:rsidR="00FA2864" w:rsidRPr="00FA2864" w:rsidSect="001428E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E1D3782" w16cid:durableId="239EBDFA"/>
  <w16cid:commentId w16cid:paraId="014EA0C7" w16cid:durableId="239EBDFF"/>
  <w16cid:commentId w16cid:paraId="2555CCFB" w16cid:durableId="239EBE21"/>
  <w16cid:commentId w16cid:paraId="7FD3DF10" w16cid:durableId="239EBE25"/>
  <w16cid:commentId w16cid:paraId="1DF4068C" w16cid:durableId="239EBE2A"/>
  <w16cid:commentId w16cid:paraId="7AF7AFEB" w16cid:durableId="239EC337"/>
  <w16cid:commentId w16cid:paraId="3BE6FDFB" w16cid:durableId="239DED3C"/>
  <w16cid:commentId w16cid:paraId="6F5B0601" w16cid:durableId="239EC8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6743F" w14:textId="77777777" w:rsidR="008100FD" w:rsidRDefault="008100FD" w:rsidP="001634D3">
      <w:pPr>
        <w:spacing w:after="0" w:line="240" w:lineRule="auto"/>
      </w:pPr>
      <w:r>
        <w:separator/>
      </w:r>
    </w:p>
  </w:endnote>
  <w:endnote w:type="continuationSeparator" w:id="0">
    <w:p w14:paraId="321B1B58" w14:textId="77777777" w:rsidR="008100FD" w:rsidRDefault="008100FD" w:rsidP="001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733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2D999A" w14:textId="0C1DB2ED" w:rsidR="009B4228" w:rsidRDefault="009B4228">
            <w:pPr>
              <w:pStyle w:val="Pta"/>
              <w:jc w:val="right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0" allowOverlap="1" wp14:anchorId="466DD62A" wp14:editId="7EBDF6A6">
                  <wp:simplePos x="0" y="0"/>
                  <wp:positionH relativeFrom="page">
                    <wp:posOffset>234505</wp:posOffset>
                  </wp:positionH>
                  <wp:positionV relativeFrom="page">
                    <wp:posOffset>6769034</wp:posOffset>
                  </wp:positionV>
                  <wp:extent cx="1143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1240" y="19440"/>
                      <wp:lineTo x="21240" y="0"/>
                      <wp:lineTo x="0" y="0"/>
                    </wp:wrapPolygon>
                  </wp:wrapThrough>
                  <wp:docPr id="1311" name="Obrázok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5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PAGE</w:instrText>
            </w:r>
            <w:r w:rsidRPr="001634D3">
              <w:rPr>
                <w:bCs/>
                <w:szCs w:val="24"/>
              </w:rPr>
              <w:fldChar w:fldCharType="separate"/>
            </w:r>
            <w:r w:rsidR="00047B68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  <w:r w:rsidRPr="001634D3">
              <w:t xml:space="preserve"> z </w:t>
            </w:r>
            <w:r w:rsidRPr="001634D3">
              <w:rPr>
                <w:bCs/>
                <w:szCs w:val="24"/>
              </w:rPr>
              <w:fldChar w:fldCharType="begin"/>
            </w:r>
            <w:r w:rsidRPr="001634D3">
              <w:rPr>
                <w:bCs/>
              </w:rPr>
              <w:instrText>NUMPAGES</w:instrText>
            </w:r>
            <w:r w:rsidRPr="001634D3">
              <w:rPr>
                <w:bCs/>
                <w:szCs w:val="24"/>
              </w:rPr>
              <w:fldChar w:fldCharType="separate"/>
            </w:r>
            <w:r w:rsidR="00047B68">
              <w:rPr>
                <w:bCs/>
                <w:noProof/>
              </w:rPr>
              <w:t>16</w:t>
            </w:r>
            <w:r w:rsidRPr="001634D3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606A669C" w14:textId="77777777" w:rsidR="009B4228" w:rsidRDefault="009B4228" w:rsidP="001634D3">
    <w:pPr>
      <w:pStyle w:val="Pta"/>
      <w:ind w:firstLine="708"/>
    </w:pPr>
    <w:r>
      <w:t>Monitorovacia správa projektu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30933" w14:textId="77777777" w:rsidR="008100FD" w:rsidRDefault="008100FD" w:rsidP="001634D3">
      <w:pPr>
        <w:spacing w:after="0" w:line="240" w:lineRule="auto"/>
      </w:pPr>
      <w:r>
        <w:separator/>
      </w:r>
    </w:p>
  </w:footnote>
  <w:footnote w:type="continuationSeparator" w:id="0">
    <w:p w14:paraId="24B56CFC" w14:textId="77777777" w:rsidR="008100FD" w:rsidRDefault="008100FD" w:rsidP="001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B2586" w14:textId="55533DD4" w:rsidR="009B4228" w:rsidRDefault="009B4228" w:rsidP="00186E27"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2E16D12" wp14:editId="3C368B61">
          <wp:simplePos x="0" y="0"/>
          <wp:positionH relativeFrom="column">
            <wp:posOffset>7151370</wp:posOffset>
          </wp:positionH>
          <wp:positionV relativeFrom="paragraph">
            <wp:posOffset>-116395</wp:posOffset>
          </wp:positionV>
          <wp:extent cx="1307894" cy="301502"/>
          <wp:effectExtent l="0" t="0" r="635" b="3810"/>
          <wp:wrapNone/>
          <wp:docPr id="1" name="Obrázok 1" descr="Slovenská verzia loga vo formá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verzia loga vo formáte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894" cy="301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"https://www.mirri.gov.sk/wp-content/uploads/2020/07/logo-miiri-farebne-sk-300x69.png" \* MERGEFORMATINET </w:instrText>
    </w:r>
    <w:r>
      <w:fldChar w:fldCharType="end"/>
    </w:r>
  </w:p>
  <w:p w14:paraId="1EC55CD8" w14:textId="4DF964CB" w:rsidR="009B4228" w:rsidRDefault="009B4228">
    <w:pPr>
      <w:pStyle w:val="Hlavika"/>
    </w:pPr>
    <w:r w:rsidRPr="001634D3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E04055C" wp14:editId="0B4E80ED">
          <wp:simplePos x="0" y="0"/>
          <wp:positionH relativeFrom="margin">
            <wp:posOffset>-534670</wp:posOffset>
          </wp:positionH>
          <wp:positionV relativeFrom="page">
            <wp:posOffset>259080</wp:posOffset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34D3"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7E23CB2C" wp14:editId="7D9269F1">
          <wp:simplePos x="0" y="0"/>
          <wp:positionH relativeFrom="page">
            <wp:posOffset>9655456</wp:posOffset>
          </wp:positionH>
          <wp:positionV relativeFrom="page">
            <wp:posOffset>324650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C87"/>
    <w:multiLevelType w:val="multilevel"/>
    <w:tmpl w:val="371A64C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E765B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D42"/>
    <w:multiLevelType w:val="hybridMultilevel"/>
    <w:tmpl w:val="6EB23C74"/>
    <w:lvl w:ilvl="0" w:tplc="7CCC22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F3CA8"/>
    <w:multiLevelType w:val="hybridMultilevel"/>
    <w:tmpl w:val="16FC205E"/>
    <w:lvl w:ilvl="0" w:tplc="E35E2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91E"/>
    <w:multiLevelType w:val="hybridMultilevel"/>
    <w:tmpl w:val="01AA1F40"/>
    <w:lvl w:ilvl="0" w:tplc="2B2808D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16E2"/>
    <w:multiLevelType w:val="hybridMultilevel"/>
    <w:tmpl w:val="0004EEB6"/>
    <w:lvl w:ilvl="0" w:tplc="379CC4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C49A1"/>
    <w:multiLevelType w:val="hybridMultilevel"/>
    <w:tmpl w:val="867493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67BDD"/>
    <w:multiLevelType w:val="hybridMultilevel"/>
    <w:tmpl w:val="2A0C8D12"/>
    <w:lvl w:ilvl="0" w:tplc="6C6026C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832031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95E03"/>
    <w:multiLevelType w:val="hybridMultilevel"/>
    <w:tmpl w:val="933CE2FC"/>
    <w:lvl w:ilvl="0" w:tplc="445CC8CA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3396D"/>
    <w:multiLevelType w:val="hybridMultilevel"/>
    <w:tmpl w:val="72C8CE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337F7"/>
    <w:multiLevelType w:val="hybridMultilevel"/>
    <w:tmpl w:val="682CC01E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24674"/>
    <w:multiLevelType w:val="hybridMultilevel"/>
    <w:tmpl w:val="08A84E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6535A"/>
    <w:multiLevelType w:val="hybridMultilevel"/>
    <w:tmpl w:val="9216E486"/>
    <w:lvl w:ilvl="0" w:tplc="96B652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56FA3"/>
    <w:multiLevelType w:val="multilevel"/>
    <w:tmpl w:val="12000B98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3D672B"/>
    <w:multiLevelType w:val="multilevel"/>
    <w:tmpl w:val="6A720A3C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0E2385"/>
    <w:multiLevelType w:val="multilevel"/>
    <w:tmpl w:val="9E42E412"/>
    <w:lvl w:ilvl="0">
      <w:start w:val="9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A81D5C"/>
    <w:multiLevelType w:val="hybridMultilevel"/>
    <w:tmpl w:val="B9D0E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029DF"/>
    <w:multiLevelType w:val="hybridMultilevel"/>
    <w:tmpl w:val="AF2E0B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702850"/>
    <w:multiLevelType w:val="hybridMultilevel"/>
    <w:tmpl w:val="F4505A2E"/>
    <w:lvl w:ilvl="0" w:tplc="1CE62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6725"/>
    <w:multiLevelType w:val="hybridMultilevel"/>
    <w:tmpl w:val="97F621A8"/>
    <w:lvl w:ilvl="0" w:tplc="AF584996">
      <w:start w:val="108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8"/>
  </w:num>
  <w:num w:numId="7">
    <w:abstractNumId w:val="5"/>
  </w:num>
  <w:num w:numId="8">
    <w:abstractNumId w:val="19"/>
  </w:num>
  <w:num w:numId="9">
    <w:abstractNumId w:val="13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  <w:num w:numId="17">
    <w:abstractNumId w:val="16"/>
  </w:num>
  <w:num w:numId="18">
    <w:abstractNumId w:val="20"/>
  </w:num>
  <w:num w:numId="19">
    <w:abstractNumId w:val="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C4"/>
    <w:rsid w:val="000017FF"/>
    <w:rsid w:val="00012C3F"/>
    <w:rsid w:val="00012E2D"/>
    <w:rsid w:val="00022B7B"/>
    <w:rsid w:val="00034E07"/>
    <w:rsid w:val="00042B5B"/>
    <w:rsid w:val="00043989"/>
    <w:rsid w:val="0004550F"/>
    <w:rsid w:val="00047B68"/>
    <w:rsid w:val="00056331"/>
    <w:rsid w:val="00084084"/>
    <w:rsid w:val="000871FB"/>
    <w:rsid w:val="00091B5B"/>
    <w:rsid w:val="000D009C"/>
    <w:rsid w:val="000E3E78"/>
    <w:rsid w:val="000F7A6C"/>
    <w:rsid w:val="00103E16"/>
    <w:rsid w:val="001078CC"/>
    <w:rsid w:val="001344A7"/>
    <w:rsid w:val="00140F0C"/>
    <w:rsid w:val="001428ED"/>
    <w:rsid w:val="00143563"/>
    <w:rsid w:val="0014678E"/>
    <w:rsid w:val="00153835"/>
    <w:rsid w:val="00155ADD"/>
    <w:rsid w:val="00156147"/>
    <w:rsid w:val="001634D3"/>
    <w:rsid w:val="00180CFA"/>
    <w:rsid w:val="0018699C"/>
    <w:rsid w:val="00186E27"/>
    <w:rsid w:val="001C319D"/>
    <w:rsid w:val="001C5834"/>
    <w:rsid w:val="001E07C0"/>
    <w:rsid w:val="001E14C8"/>
    <w:rsid w:val="001F02FD"/>
    <w:rsid w:val="001F21E8"/>
    <w:rsid w:val="001F51DE"/>
    <w:rsid w:val="001F7E04"/>
    <w:rsid w:val="0021187F"/>
    <w:rsid w:val="00212D4B"/>
    <w:rsid w:val="00214067"/>
    <w:rsid w:val="00214928"/>
    <w:rsid w:val="00231608"/>
    <w:rsid w:val="00235F6B"/>
    <w:rsid w:val="0024037B"/>
    <w:rsid w:val="00243D22"/>
    <w:rsid w:val="00247C80"/>
    <w:rsid w:val="00254CB0"/>
    <w:rsid w:val="00255AF2"/>
    <w:rsid w:val="0027746D"/>
    <w:rsid w:val="00294234"/>
    <w:rsid w:val="00294A4C"/>
    <w:rsid w:val="002A162F"/>
    <w:rsid w:val="002D08DA"/>
    <w:rsid w:val="002D3777"/>
    <w:rsid w:val="00312962"/>
    <w:rsid w:val="00315981"/>
    <w:rsid w:val="00317AB2"/>
    <w:rsid w:val="00323C6B"/>
    <w:rsid w:val="00323F58"/>
    <w:rsid w:val="003516CD"/>
    <w:rsid w:val="003576A3"/>
    <w:rsid w:val="0036467A"/>
    <w:rsid w:val="00371D64"/>
    <w:rsid w:val="003756A5"/>
    <w:rsid w:val="00376DAB"/>
    <w:rsid w:val="00382A03"/>
    <w:rsid w:val="003C126A"/>
    <w:rsid w:val="003D0893"/>
    <w:rsid w:val="003D32EE"/>
    <w:rsid w:val="003E17CE"/>
    <w:rsid w:val="00414FA1"/>
    <w:rsid w:val="004260F8"/>
    <w:rsid w:val="00435A5E"/>
    <w:rsid w:val="00437A82"/>
    <w:rsid w:val="004533CD"/>
    <w:rsid w:val="00454BC5"/>
    <w:rsid w:val="004602BF"/>
    <w:rsid w:val="00463C73"/>
    <w:rsid w:val="00471743"/>
    <w:rsid w:val="004B4830"/>
    <w:rsid w:val="004B4CDC"/>
    <w:rsid w:val="004C135A"/>
    <w:rsid w:val="00516C5C"/>
    <w:rsid w:val="00526F4F"/>
    <w:rsid w:val="005418C0"/>
    <w:rsid w:val="005563FD"/>
    <w:rsid w:val="00560243"/>
    <w:rsid w:val="00570BF3"/>
    <w:rsid w:val="00586AB4"/>
    <w:rsid w:val="005A6CF6"/>
    <w:rsid w:val="005B7A8A"/>
    <w:rsid w:val="005D47DD"/>
    <w:rsid w:val="005F0D89"/>
    <w:rsid w:val="00627EC1"/>
    <w:rsid w:val="0064540C"/>
    <w:rsid w:val="00646047"/>
    <w:rsid w:val="00664FDA"/>
    <w:rsid w:val="00675BCE"/>
    <w:rsid w:val="006867C5"/>
    <w:rsid w:val="006912E7"/>
    <w:rsid w:val="006977A7"/>
    <w:rsid w:val="006C5E36"/>
    <w:rsid w:val="006D030C"/>
    <w:rsid w:val="006D6A10"/>
    <w:rsid w:val="006D6CB0"/>
    <w:rsid w:val="006D734F"/>
    <w:rsid w:val="006F27D6"/>
    <w:rsid w:val="00703466"/>
    <w:rsid w:val="007106C6"/>
    <w:rsid w:val="0071582D"/>
    <w:rsid w:val="00716CFE"/>
    <w:rsid w:val="00734D3D"/>
    <w:rsid w:val="00741A7D"/>
    <w:rsid w:val="00747E57"/>
    <w:rsid w:val="00774289"/>
    <w:rsid w:val="0077558F"/>
    <w:rsid w:val="00786F55"/>
    <w:rsid w:val="00790BF6"/>
    <w:rsid w:val="007926F5"/>
    <w:rsid w:val="00792FB7"/>
    <w:rsid w:val="007A40C4"/>
    <w:rsid w:val="007B38B5"/>
    <w:rsid w:val="007C009F"/>
    <w:rsid w:val="007C2901"/>
    <w:rsid w:val="007C2F69"/>
    <w:rsid w:val="007D3AE5"/>
    <w:rsid w:val="007F33E2"/>
    <w:rsid w:val="008100FD"/>
    <w:rsid w:val="008365AC"/>
    <w:rsid w:val="008458E5"/>
    <w:rsid w:val="00854C45"/>
    <w:rsid w:val="00873DFB"/>
    <w:rsid w:val="00883E03"/>
    <w:rsid w:val="008848AB"/>
    <w:rsid w:val="008C1E02"/>
    <w:rsid w:val="008E6DA5"/>
    <w:rsid w:val="008F649A"/>
    <w:rsid w:val="00915691"/>
    <w:rsid w:val="009236CD"/>
    <w:rsid w:val="00933DF3"/>
    <w:rsid w:val="00946D47"/>
    <w:rsid w:val="00952659"/>
    <w:rsid w:val="00960E12"/>
    <w:rsid w:val="0097190D"/>
    <w:rsid w:val="009912CE"/>
    <w:rsid w:val="009964B1"/>
    <w:rsid w:val="009B4228"/>
    <w:rsid w:val="009B6014"/>
    <w:rsid w:val="009B6AEB"/>
    <w:rsid w:val="009C41FB"/>
    <w:rsid w:val="009D0343"/>
    <w:rsid w:val="009E633A"/>
    <w:rsid w:val="009F2723"/>
    <w:rsid w:val="009F2FD0"/>
    <w:rsid w:val="00A14AF7"/>
    <w:rsid w:val="00A1760F"/>
    <w:rsid w:val="00A22C80"/>
    <w:rsid w:val="00A33AF1"/>
    <w:rsid w:val="00A37236"/>
    <w:rsid w:val="00A4750B"/>
    <w:rsid w:val="00A56CE2"/>
    <w:rsid w:val="00A62A6F"/>
    <w:rsid w:val="00A773DB"/>
    <w:rsid w:val="00AA7678"/>
    <w:rsid w:val="00AB26F2"/>
    <w:rsid w:val="00AB4DC5"/>
    <w:rsid w:val="00AB7ED5"/>
    <w:rsid w:val="00AC0E86"/>
    <w:rsid w:val="00AC2C16"/>
    <w:rsid w:val="00AD63E5"/>
    <w:rsid w:val="00AF3020"/>
    <w:rsid w:val="00B3279D"/>
    <w:rsid w:val="00B36900"/>
    <w:rsid w:val="00B4315B"/>
    <w:rsid w:val="00B47082"/>
    <w:rsid w:val="00B56D0B"/>
    <w:rsid w:val="00B7434B"/>
    <w:rsid w:val="00B75AFB"/>
    <w:rsid w:val="00B76F60"/>
    <w:rsid w:val="00BA4426"/>
    <w:rsid w:val="00BD29DA"/>
    <w:rsid w:val="00BE12CF"/>
    <w:rsid w:val="00BE2667"/>
    <w:rsid w:val="00C242C9"/>
    <w:rsid w:val="00C26CAC"/>
    <w:rsid w:val="00C31D9C"/>
    <w:rsid w:val="00C34EE5"/>
    <w:rsid w:val="00C50193"/>
    <w:rsid w:val="00C63F6F"/>
    <w:rsid w:val="00C65ADD"/>
    <w:rsid w:val="00C7218A"/>
    <w:rsid w:val="00C77278"/>
    <w:rsid w:val="00C80BDF"/>
    <w:rsid w:val="00C90324"/>
    <w:rsid w:val="00C93AEA"/>
    <w:rsid w:val="00CB5E40"/>
    <w:rsid w:val="00CE1D83"/>
    <w:rsid w:val="00CE4DFE"/>
    <w:rsid w:val="00CF300A"/>
    <w:rsid w:val="00D00BFA"/>
    <w:rsid w:val="00D03CD3"/>
    <w:rsid w:val="00D10277"/>
    <w:rsid w:val="00D1096D"/>
    <w:rsid w:val="00D272D0"/>
    <w:rsid w:val="00D30010"/>
    <w:rsid w:val="00D43645"/>
    <w:rsid w:val="00D5053C"/>
    <w:rsid w:val="00D5687B"/>
    <w:rsid w:val="00D66264"/>
    <w:rsid w:val="00D66D86"/>
    <w:rsid w:val="00D703EC"/>
    <w:rsid w:val="00D713EB"/>
    <w:rsid w:val="00D71F5A"/>
    <w:rsid w:val="00D77FC4"/>
    <w:rsid w:val="00D84DC4"/>
    <w:rsid w:val="00D855CA"/>
    <w:rsid w:val="00DA14F8"/>
    <w:rsid w:val="00DA232E"/>
    <w:rsid w:val="00DA46F7"/>
    <w:rsid w:val="00DC0928"/>
    <w:rsid w:val="00DC7A10"/>
    <w:rsid w:val="00DD2FC0"/>
    <w:rsid w:val="00DE1629"/>
    <w:rsid w:val="00DF25D1"/>
    <w:rsid w:val="00E01CE9"/>
    <w:rsid w:val="00E05FE0"/>
    <w:rsid w:val="00E2110D"/>
    <w:rsid w:val="00E252DF"/>
    <w:rsid w:val="00E31921"/>
    <w:rsid w:val="00E62B85"/>
    <w:rsid w:val="00E637B9"/>
    <w:rsid w:val="00E670BA"/>
    <w:rsid w:val="00E6756A"/>
    <w:rsid w:val="00E72D67"/>
    <w:rsid w:val="00EA1627"/>
    <w:rsid w:val="00EB2B28"/>
    <w:rsid w:val="00EC6872"/>
    <w:rsid w:val="00ED7159"/>
    <w:rsid w:val="00F031D4"/>
    <w:rsid w:val="00F058AE"/>
    <w:rsid w:val="00F35622"/>
    <w:rsid w:val="00F36054"/>
    <w:rsid w:val="00F4484F"/>
    <w:rsid w:val="00F55103"/>
    <w:rsid w:val="00F563C4"/>
    <w:rsid w:val="00F5733A"/>
    <w:rsid w:val="00F63E41"/>
    <w:rsid w:val="00F81558"/>
    <w:rsid w:val="00F90B89"/>
    <w:rsid w:val="00FA1BAF"/>
    <w:rsid w:val="00FA2864"/>
    <w:rsid w:val="00FB4201"/>
    <w:rsid w:val="00FE0624"/>
    <w:rsid w:val="00FE5A57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A1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5FE0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D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 zoznamu1,Listenabsatz,Lettre d'introduction,Paragrafo elenco,1st level - Bullet List Paragraph,Odsek"/>
    <w:basedOn w:val="Normlny"/>
    <w:link w:val="OdsekzoznamuChar"/>
    <w:qFormat/>
    <w:rsid w:val="002D08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34D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63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34D3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365A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365AC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C7A1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D3A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3A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3AE5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3A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3AE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3AE5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E5"/>
    <w:rPr>
      <w:rFonts w:ascii="Times New Roman" w:hAnsi="Times New Roman" w:cs="Times New Roman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7678"/>
    <w:rPr>
      <w:color w:val="954F72" w:themeColor="followedHyperlink"/>
      <w:u w:val="single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"/>
    <w:link w:val="Odsekzoznamu"/>
    <w:uiPriority w:val="34"/>
    <w:rsid w:val="00D00BFA"/>
    <w:rPr>
      <w:rFonts w:ascii="Times New Roman" w:hAnsi="Times New Roman"/>
      <w:sz w:val="24"/>
    </w:rPr>
  </w:style>
  <w:style w:type="paragraph" w:styleId="Revzia">
    <w:name w:val="Revision"/>
    <w:hidden/>
    <w:uiPriority w:val="99"/>
    <w:semiHidden/>
    <w:rsid w:val="00C65AD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7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1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3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6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2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CD637C-42CF-4393-BDA2-25E23222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4325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2021-01-21T13:11:00Z</dcterms:created>
  <dcterms:modified xsi:type="dcterms:W3CDTF">2021-02-23T22:45:00Z</dcterms:modified>
  <cp:category/>
</cp:coreProperties>
</file>