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895" w:rsidRDefault="00D41895" w:rsidP="00881E82">
      <w:pPr>
        <w:pBdr>
          <w:bottom w:val="single" w:sz="4" w:space="0" w:color="auto"/>
        </w:pBdr>
        <w:ind w:right="283"/>
        <w:rPr>
          <w:rFonts w:ascii="Arial" w:hAnsi="Arial" w:cs="Arial"/>
          <w:sz w:val="19"/>
          <w:szCs w:val="19"/>
        </w:rPr>
      </w:pPr>
    </w:p>
    <w:p w:rsidR="00D41895" w:rsidRDefault="00D41895" w:rsidP="00881E82">
      <w:pPr>
        <w:pBdr>
          <w:bottom w:val="single" w:sz="4" w:space="0" w:color="auto"/>
        </w:pBdr>
        <w:ind w:right="283"/>
        <w:rPr>
          <w:rFonts w:ascii="Arial" w:hAnsi="Arial" w:cs="Arial"/>
          <w:sz w:val="19"/>
          <w:szCs w:val="19"/>
        </w:rPr>
      </w:pPr>
    </w:p>
    <w:p w:rsidR="00881E82" w:rsidRPr="00995530" w:rsidRDefault="00881E82" w:rsidP="00881E82">
      <w:pPr>
        <w:pBdr>
          <w:bottom w:val="single" w:sz="4" w:space="0" w:color="auto"/>
        </w:pBdr>
        <w:ind w:right="283"/>
        <w:rPr>
          <w:rFonts w:ascii="Arial" w:hAnsi="Arial" w:cs="Arial"/>
          <w:sz w:val="19"/>
          <w:szCs w:val="19"/>
        </w:rPr>
      </w:pPr>
      <w:r w:rsidRPr="00995530">
        <w:rPr>
          <w:rFonts w:ascii="Arial" w:hAnsi="Arial" w:cs="Arial"/>
          <w:sz w:val="19"/>
          <w:szCs w:val="19"/>
        </w:rPr>
        <w:t>Hlavička organizácie (</w:t>
      </w:r>
      <w:r w:rsidR="00EC6CFF" w:rsidRPr="00995530">
        <w:rPr>
          <w:rFonts w:ascii="Arial" w:hAnsi="Arial" w:cs="Arial"/>
          <w:sz w:val="19"/>
          <w:szCs w:val="19"/>
        </w:rPr>
        <w:t>p</w:t>
      </w:r>
      <w:r w:rsidRPr="00995530">
        <w:rPr>
          <w:rFonts w:ascii="Arial" w:hAnsi="Arial" w:cs="Arial"/>
          <w:sz w:val="19"/>
          <w:szCs w:val="19"/>
        </w:rPr>
        <w:t>rijímateľa)</w:t>
      </w:r>
    </w:p>
    <w:p w:rsidR="00881E82" w:rsidRPr="00995530" w:rsidRDefault="00881E82" w:rsidP="00881E82">
      <w:pPr>
        <w:ind w:right="283"/>
        <w:rPr>
          <w:rFonts w:ascii="Arial" w:hAnsi="Arial" w:cs="Arial"/>
          <w:b/>
          <w:sz w:val="19"/>
          <w:szCs w:val="19"/>
        </w:rPr>
      </w:pPr>
    </w:p>
    <w:p w:rsidR="00881E82" w:rsidRPr="00995530" w:rsidRDefault="00881E82" w:rsidP="00881E82">
      <w:pPr>
        <w:ind w:right="283"/>
        <w:rPr>
          <w:rFonts w:ascii="Arial" w:hAnsi="Arial" w:cs="Arial"/>
          <w:b/>
          <w:sz w:val="19"/>
          <w:szCs w:val="19"/>
        </w:rPr>
      </w:pPr>
    </w:p>
    <w:p w:rsidR="00D234EA" w:rsidRPr="00995530" w:rsidRDefault="00D234EA" w:rsidP="009D7441">
      <w:pPr>
        <w:ind w:left="4320" w:right="283"/>
        <w:rPr>
          <w:rFonts w:ascii="Arial" w:hAnsi="Arial" w:cs="Arial"/>
          <w:sz w:val="19"/>
          <w:szCs w:val="19"/>
        </w:rPr>
      </w:pPr>
      <w:r w:rsidRPr="00995530">
        <w:rPr>
          <w:rFonts w:ascii="Arial" w:hAnsi="Arial" w:cs="Arial"/>
          <w:sz w:val="19"/>
          <w:szCs w:val="19"/>
        </w:rPr>
        <w:t xml:space="preserve">Ministerstvo </w:t>
      </w:r>
      <w:r w:rsidR="00E60533">
        <w:rPr>
          <w:rFonts w:ascii="Arial" w:hAnsi="Arial" w:cs="Arial"/>
          <w:sz w:val="19"/>
          <w:szCs w:val="19"/>
        </w:rPr>
        <w:t>kultúry</w:t>
      </w:r>
      <w:r w:rsidR="00995530" w:rsidRPr="00AF0505">
        <w:rPr>
          <w:rFonts w:ascii="Arial" w:hAnsi="Arial" w:cs="Arial"/>
          <w:sz w:val="19"/>
          <w:szCs w:val="19"/>
        </w:rPr>
        <w:t xml:space="preserve"> SR</w:t>
      </w:r>
    </w:p>
    <w:p w:rsidR="002910AA" w:rsidRDefault="00E60533" w:rsidP="009D7441">
      <w:pPr>
        <w:ind w:left="4320" w:right="283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SO pre IROP PO3</w:t>
      </w:r>
      <w:r w:rsidR="002910AA">
        <w:rPr>
          <w:rFonts w:ascii="Arial" w:hAnsi="Arial" w:cs="Arial"/>
          <w:sz w:val="19"/>
          <w:szCs w:val="19"/>
        </w:rPr>
        <w:t xml:space="preserve">    </w:t>
      </w:r>
    </w:p>
    <w:p w:rsidR="009D7441" w:rsidRDefault="00E60533" w:rsidP="009D7441">
      <w:pPr>
        <w:ind w:left="4320" w:right="283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Nám SNP 33</w:t>
      </w:r>
    </w:p>
    <w:p w:rsidR="008A1ABF" w:rsidRPr="00995530" w:rsidRDefault="008A1ABF" w:rsidP="009D7441">
      <w:pPr>
        <w:ind w:left="4320" w:right="283"/>
        <w:rPr>
          <w:rFonts w:ascii="Arial" w:hAnsi="Arial" w:cs="Arial"/>
          <w:sz w:val="19"/>
          <w:szCs w:val="19"/>
        </w:rPr>
      </w:pPr>
      <w:bookmarkStart w:id="0" w:name="_GoBack"/>
      <w:bookmarkEnd w:id="0"/>
      <w:r>
        <w:rPr>
          <w:rFonts w:ascii="Arial" w:hAnsi="Arial" w:cs="Arial"/>
          <w:sz w:val="19"/>
          <w:szCs w:val="19"/>
        </w:rPr>
        <w:t>8</w:t>
      </w:r>
      <w:r w:rsidR="00E60533">
        <w:rPr>
          <w:rFonts w:ascii="Arial" w:hAnsi="Arial" w:cs="Arial"/>
          <w:sz w:val="19"/>
          <w:szCs w:val="19"/>
        </w:rPr>
        <w:t>13</w:t>
      </w:r>
      <w:r>
        <w:rPr>
          <w:rFonts w:ascii="Arial" w:hAnsi="Arial" w:cs="Arial"/>
          <w:sz w:val="19"/>
          <w:szCs w:val="19"/>
        </w:rPr>
        <w:t xml:space="preserve"> </w:t>
      </w:r>
      <w:r w:rsidR="00E60533">
        <w:rPr>
          <w:rFonts w:ascii="Arial" w:hAnsi="Arial" w:cs="Arial"/>
          <w:sz w:val="19"/>
          <w:szCs w:val="19"/>
        </w:rPr>
        <w:t xml:space="preserve">31 </w:t>
      </w:r>
      <w:r>
        <w:rPr>
          <w:rFonts w:ascii="Arial" w:hAnsi="Arial" w:cs="Arial"/>
          <w:sz w:val="19"/>
          <w:szCs w:val="19"/>
        </w:rPr>
        <w:t xml:space="preserve">Bratislava </w:t>
      </w:r>
    </w:p>
    <w:p w:rsidR="00D234EA" w:rsidRPr="00995530" w:rsidRDefault="00881E82" w:rsidP="00881E82">
      <w:pPr>
        <w:ind w:left="3540" w:right="283" w:firstLine="822"/>
        <w:jc w:val="center"/>
        <w:rPr>
          <w:rFonts w:ascii="Arial" w:hAnsi="Arial" w:cs="Arial"/>
          <w:sz w:val="19"/>
          <w:szCs w:val="19"/>
        </w:rPr>
      </w:pPr>
      <w:r w:rsidRPr="00995530">
        <w:rPr>
          <w:rFonts w:ascii="Arial" w:hAnsi="Arial" w:cs="Arial"/>
          <w:sz w:val="19"/>
          <w:szCs w:val="19"/>
        </w:rPr>
        <w:t xml:space="preserve">              </w:t>
      </w:r>
    </w:p>
    <w:p w:rsidR="00881E82" w:rsidRPr="00995530" w:rsidRDefault="00881E82" w:rsidP="00D234EA">
      <w:pPr>
        <w:ind w:left="3540" w:right="283" w:firstLine="822"/>
        <w:jc w:val="center"/>
        <w:rPr>
          <w:rFonts w:ascii="Arial" w:hAnsi="Arial" w:cs="Arial"/>
          <w:sz w:val="19"/>
          <w:szCs w:val="19"/>
        </w:rPr>
      </w:pPr>
    </w:p>
    <w:p w:rsidR="00881E82" w:rsidRPr="00995530" w:rsidRDefault="00881E82" w:rsidP="00881E82">
      <w:pPr>
        <w:ind w:right="283"/>
        <w:rPr>
          <w:rFonts w:ascii="Arial" w:hAnsi="Arial" w:cs="Arial"/>
          <w:sz w:val="19"/>
          <w:szCs w:val="19"/>
        </w:rPr>
      </w:pPr>
    </w:p>
    <w:p w:rsidR="00881E82" w:rsidRPr="00995530" w:rsidRDefault="00881E82" w:rsidP="000E6BCE">
      <w:pPr>
        <w:ind w:right="283"/>
        <w:rPr>
          <w:rFonts w:ascii="Arial" w:hAnsi="Arial" w:cs="Arial"/>
          <w:sz w:val="19"/>
          <w:szCs w:val="19"/>
        </w:rPr>
      </w:pPr>
      <w:r w:rsidRPr="00995530">
        <w:rPr>
          <w:rFonts w:ascii="Arial" w:hAnsi="Arial" w:cs="Arial"/>
          <w:sz w:val="19"/>
          <w:szCs w:val="19"/>
        </w:rPr>
        <w:t xml:space="preserve">                                                      </w:t>
      </w:r>
      <w:r w:rsidR="007648C4" w:rsidRPr="00995530">
        <w:rPr>
          <w:rFonts w:ascii="Arial" w:hAnsi="Arial" w:cs="Arial"/>
          <w:sz w:val="19"/>
          <w:szCs w:val="19"/>
        </w:rPr>
        <w:tab/>
      </w:r>
      <w:r w:rsidR="007648C4" w:rsidRPr="00995530">
        <w:rPr>
          <w:rFonts w:ascii="Arial" w:hAnsi="Arial" w:cs="Arial"/>
          <w:sz w:val="19"/>
          <w:szCs w:val="19"/>
        </w:rPr>
        <w:tab/>
      </w:r>
      <w:r w:rsidR="007648C4" w:rsidRPr="00995530">
        <w:rPr>
          <w:rFonts w:ascii="Arial" w:hAnsi="Arial" w:cs="Arial"/>
          <w:sz w:val="19"/>
          <w:szCs w:val="19"/>
        </w:rPr>
        <w:tab/>
      </w:r>
      <w:r w:rsidR="007648C4" w:rsidRPr="00995530">
        <w:rPr>
          <w:rFonts w:ascii="Arial" w:hAnsi="Arial" w:cs="Arial"/>
          <w:sz w:val="19"/>
          <w:szCs w:val="19"/>
        </w:rPr>
        <w:tab/>
      </w:r>
      <w:r w:rsidR="007648C4" w:rsidRPr="00995530">
        <w:rPr>
          <w:rFonts w:ascii="Arial" w:hAnsi="Arial" w:cs="Arial"/>
          <w:sz w:val="19"/>
          <w:szCs w:val="19"/>
        </w:rPr>
        <w:tab/>
      </w:r>
      <w:r w:rsidR="007648C4" w:rsidRPr="00995530">
        <w:rPr>
          <w:rFonts w:ascii="Arial" w:hAnsi="Arial" w:cs="Arial"/>
          <w:sz w:val="19"/>
          <w:szCs w:val="19"/>
        </w:rPr>
        <w:tab/>
      </w:r>
      <w:r w:rsidRPr="00995530">
        <w:rPr>
          <w:rFonts w:ascii="Arial" w:hAnsi="Arial" w:cs="Arial"/>
          <w:sz w:val="19"/>
          <w:szCs w:val="19"/>
        </w:rPr>
        <w:t>miesto, dátum</w:t>
      </w:r>
    </w:p>
    <w:p w:rsidR="00881E82" w:rsidRPr="00995530" w:rsidRDefault="00881E82" w:rsidP="00881E82">
      <w:pPr>
        <w:ind w:right="-766"/>
        <w:rPr>
          <w:rFonts w:ascii="Arial" w:hAnsi="Arial" w:cs="Arial"/>
          <w:b/>
          <w:sz w:val="19"/>
          <w:szCs w:val="19"/>
        </w:rPr>
      </w:pPr>
    </w:p>
    <w:p w:rsidR="00881E82" w:rsidRPr="00995530" w:rsidRDefault="00881E82" w:rsidP="00881E82">
      <w:pPr>
        <w:rPr>
          <w:rFonts w:ascii="Arial" w:hAnsi="Arial" w:cs="Arial"/>
          <w:sz w:val="19"/>
          <w:szCs w:val="19"/>
        </w:rPr>
      </w:pPr>
      <w:r w:rsidRPr="00995530">
        <w:rPr>
          <w:rFonts w:ascii="Arial" w:hAnsi="Arial" w:cs="Arial"/>
          <w:b/>
          <w:bCs/>
          <w:sz w:val="19"/>
          <w:szCs w:val="19"/>
        </w:rPr>
        <w:t>Názov projektu:</w:t>
      </w:r>
      <w:r w:rsidR="00882A06" w:rsidRPr="00995530">
        <w:rPr>
          <w:rFonts w:ascii="Arial" w:hAnsi="Arial" w:cs="Arial"/>
          <w:b/>
          <w:bCs/>
          <w:sz w:val="19"/>
          <w:szCs w:val="19"/>
        </w:rPr>
        <w:tab/>
      </w:r>
      <w:r w:rsidR="006240F2">
        <w:rPr>
          <w:rFonts w:ascii="Arial" w:hAnsi="Arial" w:cs="Arial"/>
          <w:b/>
          <w:bCs/>
          <w:sz w:val="19"/>
          <w:szCs w:val="19"/>
        </w:rPr>
        <w:t xml:space="preserve"> </w:t>
      </w:r>
      <w:r w:rsidRPr="00995530">
        <w:rPr>
          <w:rFonts w:ascii="Arial" w:hAnsi="Arial" w:cs="Arial"/>
          <w:sz w:val="19"/>
          <w:szCs w:val="19"/>
        </w:rPr>
        <w:t>..........................................................................................</w:t>
      </w:r>
    </w:p>
    <w:p w:rsidR="005C2424" w:rsidRPr="00995530" w:rsidRDefault="005C2424" w:rsidP="00881E82">
      <w:pPr>
        <w:rPr>
          <w:rFonts w:ascii="Arial" w:hAnsi="Arial" w:cs="Arial"/>
          <w:b/>
          <w:bCs/>
          <w:sz w:val="19"/>
          <w:szCs w:val="19"/>
        </w:rPr>
      </w:pPr>
    </w:p>
    <w:p w:rsidR="00881E82" w:rsidRPr="00995530" w:rsidRDefault="00881E82" w:rsidP="00881E82">
      <w:pPr>
        <w:rPr>
          <w:rFonts w:ascii="Arial" w:hAnsi="Arial" w:cs="Arial"/>
          <w:sz w:val="19"/>
          <w:szCs w:val="19"/>
        </w:rPr>
      </w:pPr>
      <w:r w:rsidRPr="00995530">
        <w:rPr>
          <w:rFonts w:ascii="Arial" w:hAnsi="Arial" w:cs="Arial"/>
          <w:b/>
          <w:sz w:val="19"/>
          <w:szCs w:val="19"/>
        </w:rPr>
        <w:t>Kód ITMS:</w:t>
      </w:r>
      <w:r w:rsidR="006240F2">
        <w:rPr>
          <w:rFonts w:ascii="Arial" w:hAnsi="Arial" w:cs="Arial"/>
          <w:b/>
          <w:sz w:val="19"/>
          <w:szCs w:val="19"/>
        </w:rPr>
        <w:t xml:space="preserve"> </w:t>
      </w:r>
      <w:r w:rsidRPr="00995530">
        <w:rPr>
          <w:rFonts w:ascii="Arial" w:hAnsi="Arial" w:cs="Arial"/>
          <w:sz w:val="19"/>
          <w:szCs w:val="19"/>
        </w:rPr>
        <w:t>........</w:t>
      </w:r>
      <w:r w:rsidR="00EC6CFF" w:rsidRPr="00995530">
        <w:rPr>
          <w:rFonts w:ascii="Arial" w:hAnsi="Arial" w:cs="Arial"/>
          <w:sz w:val="19"/>
          <w:szCs w:val="19"/>
        </w:rPr>
        <w:t>.............</w:t>
      </w:r>
    </w:p>
    <w:p w:rsidR="00881E82" w:rsidRPr="00995530" w:rsidRDefault="00881E82" w:rsidP="00881E82">
      <w:pPr>
        <w:rPr>
          <w:rFonts w:ascii="Arial" w:hAnsi="Arial" w:cs="Arial"/>
          <w:sz w:val="19"/>
          <w:szCs w:val="19"/>
        </w:rPr>
      </w:pPr>
    </w:p>
    <w:p w:rsidR="00881E82" w:rsidRPr="00995530" w:rsidRDefault="00266841" w:rsidP="00EC6CFF">
      <w:pPr>
        <w:shd w:val="clear" w:color="auto" w:fill="1F497D"/>
        <w:jc w:val="center"/>
        <w:rPr>
          <w:rFonts w:ascii="Arial" w:hAnsi="Arial" w:cs="Arial"/>
          <w:b/>
          <w:color w:val="FFFFFF" w:themeColor="background1"/>
        </w:rPr>
      </w:pPr>
      <w:r w:rsidRPr="00995530">
        <w:rPr>
          <w:rFonts w:ascii="Arial" w:hAnsi="Arial" w:cs="Arial"/>
          <w:b/>
          <w:color w:val="FFFFFF" w:themeColor="background1"/>
        </w:rPr>
        <w:t xml:space="preserve">Oznámenie o nezrovnalosti </w:t>
      </w:r>
    </w:p>
    <w:p w:rsidR="00881E82" w:rsidRPr="00995530" w:rsidRDefault="00881E82" w:rsidP="00881E82">
      <w:pPr>
        <w:rPr>
          <w:rFonts w:ascii="Arial" w:hAnsi="Arial" w:cs="Arial"/>
          <w:sz w:val="19"/>
          <w:szCs w:val="19"/>
        </w:rPr>
      </w:pPr>
    </w:p>
    <w:p w:rsidR="00881E82" w:rsidRPr="00995530" w:rsidRDefault="00266841" w:rsidP="00881E82">
      <w:pPr>
        <w:rPr>
          <w:rFonts w:ascii="Arial" w:hAnsi="Arial" w:cs="Arial"/>
          <w:sz w:val="19"/>
          <w:szCs w:val="19"/>
        </w:rPr>
      </w:pPr>
      <w:r w:rsidRPr="00995530">
        <w:rPr>
          <w:rFonts w:ascii="Arial" w:hAnsi="Arial" w:cs="Arial"/>
          <w:sz w:val="19"/>
          <w:szCs w:val="19"/>
        </w:rPr>
        <w:t>Týmto oznamujem, že v rámci realizovaného projektu bola identifikovaná nasledovná nezrovnalosť</w:t>
      </w:r>
      <w:r w:rsidR="00475B69" w:rsidRPr="00995530">
        <w:rPr>
          <w:rFonts w:ascii="Arial" w:hAnsi="Arial" w:cs="Arial"/>
          <w:sz w:val="19"/>
          <w:szCs w:val="19"/>
        </w:rPr>
        <w:t>:</w:t>
      </w:r>
    </w:p>
    <w:p w:rsidR="00475B69" w:rsidRPr="00995530" w:rsidRDefault="00475B69" w:rsidP="00881E82">
      <w:pPr>
        <w:rPr>
          <w:rFonts w:ascii="Arial" w:hAnsi="Arial" w:cs="Arial"/>
          <w:sz w:val="19"/>
          <w:szCs w:val="19"/>
        </w:rPr>
      </w:pPr>
    </w:p>
    <w:p w:rsidR="00881E82" w:rsidRPr="00995530" w:rsidRDefault="00475B69" w:rsidP="00881E82">
      <w:pPr>
        <w:pStyle w:val="Odsekzoznamu"/>
        <w:numPr>
          <w:ilvl w:val="0"/>
          <w:numId w:val="35"/>
        </w:numPr>
        <w:rPr>
          <w:rFonts w:ascii="Arial" w:hAnsi="Arial" w:cs="Arial"/>
          <w:sz w:val="19"/>
          <w:szCs w:val="19"/>
        </w:rPr>
      </w:pPr>
      <w:r w:rsidRPr="00995530">
        <w:rPr>
          <w:rFonts w:ascii="Arial" w:hAnsi="Arial" w:cs="Arial"/>
          <w:sz w:val="19"/>
          <w:szCs w:val="19"/>
        </w:rPr>
        <w:t>............</w:t>
      </w:r>
      <w:r w:rsidR="00881E82" w:rsidRPr="00995530">
        <w:rPr>
          <w:rFonts w:ascii="Arial" w:hAnsi="Arial" w:cs="Arial"/>
          <w:sz w:val="19"/>
          <w:szCs w:val="19"/>
        </w:rPr>
        <w:t xml:space="preserve"> </w:t>
      </w:r>
    </w:p>
    <w:bookmarkStart w:id="1" w:name="Začiarkov1"/>
    <w:p w:rsidR="00564374" w:rsidRPr="00995530" w:rsidRDefault="00881E82" w:rsidP="00564374">
      <w:pPr>
        <w:rPr>
          <w:rFonts w:ascii="Arial" w:hAnsi="Arial" w:cs="Arial"/>
          <w:sz w:val="19"/>
          <w:szCs w:val="19"/>
        </w:rPr>
      </w:pPr>
      <w:r w:rsidRPr="00995530">
        <w:rPr>
          <w:rFonts w:ascii="Arial" w:hAnsi="Arial" w:cs="Arial"/>
          <w:sz w:val="19"/>
          <w:szCs w:val="19"/>
        </w:rPr>
        <w:fldChar w:fldCharType="begin"/>
      </w:r>
      <w:r w:rsidRPr="00995530">
        <w:rPr>
          <w:rFonts w:ascii="Arial" w:hAnsi="Arial" w:cs="Arial"/>
          <w:sz w:val="19"/>
          <w:szCs w:val="19"/>
        </w:rPr>
        <w:instrText xml:space="preserve"> FORMCHECKBOX </w:instrText>
      </w:r>
      <w:r w:rsidR="00FB4F4A">
        <w:rPr>
          <w:rFonts w:ascii="Arial" w:hAnsi="Arial" w:cs="Arial"/>
          <w:sz w:val="19"/>
          <w:szCs w:val="19"/>
        </w:rPr>
        <w:fldChar w:fldCharType="separate"/>
      </w:r>
      <w:r w:rsidRPr="00995530">
        <w:rPr>
          <w:rFonts w:ascii="Arial" w:hAnsi="Arial" w:cs="Arial"/>
          <w:sz w:val="19"/>
          <w:szCs w:val="19"/>
        </w:rPr>
        <w:fldChar w:fldCharType="end"/>
      </w:r>
      <w:bookmarkEnd w:id="1"/>
      <w:r w:rsidR="00564374" w:rsidRPr="00995530">
        <w:rPr>
          <w:rFonts w:ascii="Arial" w:hAnsi="Arial" w:cs="Arial"/>
          <w:sz w:val="19"/>
          <w:szCs w:val="19"/>
        </w:rPr>
        <w:t xml:space="preserve"> </w:t>
      </w:r>
    </w:p>
    <w:p w:rsidR="007648C4" w:rsidRPr="00995530" w:rsidRDefault="00564374" w:rsidP="007648C4">
      <w:pPr>
        <w:shd w:val="clear" w:color="auto" w:fill="81BC00"/>
        <w:rPr>
          <w:rFonts w:ascii="Arial" w:hAnsi="Arial" w:cs="Arial"/>
          <w:b/>
          <w:color w:val="FFFFFF" w:themeColor="background1"/>
          <w:sz w:val="19"/>
          <w:szCs w:val="19"/>
        </w:rPr>
      </w:pPr>
      <w:r w:rsidRPr="00995530">
        <w:rPr>
          <w:rFonts w:ascii="Arial" w:hAnsi="Arial" w:cs="Arial"/>
          <w:b/>
          <w:color w:val="FFFFFF" w:themeColor="background1"/>
          <w:sz w:val="19"/>
          <w:szCs w:val="19"/>
        </w:rPr>
        <w:t>Typ nezrovnalosti</w:t>
      </w:r>
    </w:p>
    <w:p w:rsidR="00564374" w:rsidRPr="00995530" w:rsidRDefault="00564374" w:rsidP="00564374">
      <w:pPr>
        <w:rPr>
          <w:rFonts w:ascii="Arial" w:hAnsi="Arial" w:cs="Arial"/>
          <w:sz w:val="19"/>
          <w:szCs w:val="19"/>
        </w:rPr>
      </w:pPr>
    </w:p>
    <w:p w:rsidR="00564374" w:rsidRPr="00995530" w:rsidRDefault="00564374" w:rsidP="00564374">
      <w:pPr>
        <w:rPr>
          <w:rFonts w:ascii="Arial" w:hAnsi="Arial" w:cs="Arial"/>
          <w:sz w:val="19"/>
          <w:szCs w:val="19"/>
        </w:rPr>
      </w:pPr>
      <w:r w:rsidRPr="00995530">
        <w:rPr>
          <w:rFonts w:ascii="Arial" w:hAnsi="Arial" w:cs="Arial"/>
          <w:sz w:val="19"/>
          <w:szCs w:val="19"/>
        </w:rPr>
        <w:t>1. Popis charakteru nezrovnalosti:</w:t>
      </w: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B07D8B" w:rsidRPr="00995530" w:rsidTr="00F367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6" w:type="dxa"/>
            <w:tcBorders>
              <w:top w:val="single" w:sz="4" w:space="0" w:color="C6D9F1" w:themeColor="text2" w:themeTint="33"/>
              <w:left w:val="single" w:sz="4" w:space="0" w:color="C6D9F1" w:themeColor="text2" w:themeTint="33"/>
              <w:bottom w:val="single" w:sz="4" w:space="0" w:color="C6D9F1" w:themeColor="text2" w:themeTint="33"/>
              <w:right w:val="single" w:sz="4" w:space="0" w:color="C6D9F1" w:themeColor="text2" w:themeTint="33"/>
            </w:tcBorders>
            <w:shd w:val="clear" w:color="auto" w:fill="FFFFFF" w:themeFill="background1"/>
          </w:tcPr>
          <w:p w:rsidR="00B07D8B" w:rsidRPr="00995530" w:rsidRDefault="00B07D8B" w:rsidP="00564374">
            <w:pPr>
              <w:rPr>
                <w:rFonts w:cs="Arial"/>
                <w:szCs w:val="19"/>
              </w:rPr>
            </w:pPr>
          </w:p>
          <w:p w:rsidR="00B07D8B" w:rsidRPr="00995530" w:rsidRDefault="00B07D8B" w:rsidP="00564374">
            <w:pPr>
              <w:rPr>
                <w:rFonts w:cs="Arial"/>
                <w:szCs w:val="19"/>
              </w:rPr>
            </w:pPr>
          </w:p>
          <w:p w:rsidR="00B07D8B" w:rsidRPr="00995530" w:rsidRDefault="00B07D8B" w:rsidP="00564374">
            <w:pPr>
              <w:rPr>
                <w:rFonts w:cs="Arial"/>
                <w:szCs w:val="19"/>
              </w:rPr>
            </w:pPr>
          </w:p>
          <w:p w:rsidR="00B07D8B" w:rsidRPr="00995530" w:rsidRDefault="00B07D8B" w:rsidP="00564374">
            <w:pPr>
              <w:rPr>
                <w:rFonts w:cs="Arial"/>
                <w:szCs w:val="19"/>
              </w:rPr>
            </w:pPr>
          </w:p>
          <w:p w:rsidR="00B07D8B" w:rsidRPr="00995530" w:rsidRDefault="00B07D8B" w:rsidP="00564374">
            <w:pPr>
              <w:rPr>
                <w:rFonts w:cs="Arial"/>
                <w:szCs w:val="19"/>
              </w:rPr>
            </w:pPr>
          </w:p>
          <w:p w:rsidR="00B07D8B" w:rsidRPr="00995530" w:rsidRDefault="00B07D8B" w:rsidP="00564374">
            <w:pPr>
              <w:rPr>
                <w:rFonts w:cs="Arial"/>
                <w:szCs w:val="19"/>
              </w:rPr>
            </w:pPr>
          </w:p>
          <w:p w:rsidR="00B07D8B" w:rsidRPr="00995530" w:rsidRDefault="00B07D8B" w:rsidP="00564374">
            <w:pPr>
              <w:rPr>
                <w:rFonts w:cs="Arial"/>
                <w:szCs w:val="19"/>
              </w:rPr>
            </w:pPr>
          </w:p>
        </w:tc>
      </w:tr>
    </w:tbl>
    <w:p w:rsidR="00F3673C" w:rsidRPr="00995530" w:rsidRDefault="00F3673C" w:rsidP="00564374">
      <w:pPr>
        <w:rPr>
          <w:rFonts w:ascii="Arial" w:hAnsi="Arial" w:cs="Arial"/>
          <w:sz w:val="19"/>
          <w:szCs w:val="19"/>
        </w:rPr>
      </w:pPr>
    </w:p>
    <w:p w:rsidR="00564374" w:rsidRPr="00995530" w:rsidRDefault="00564374" w:rsidP="00564374">
      <w:pPr>
        <w:rPr>
          <w:rFonts w:ascii="Arial" w:hAnsi="Arial" w:cs="Arial"/>
          <w:sz w:val="19"/>
          <w:szCs w:val="19"/>
        </w:rPr>
      </w:pPr>
      <w:r w:rsidRPr="00995530">
        <w:rPr>
          <w:rFonts w:ascii="Arial" w:hAnsi="Arial" w:cs="Arial"/>
          <w:sz w:val="19"/>
          <w:szCs w:val="19"/>
        </w:rPr>
        <w:t>2. Popis predpokladaných dopadov vyplývajúcich z nezrovnalosti:</w:t>
      </w: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B07D8B" w:rsidRPr="00995530" w:rsidTr="00F367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6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shd w:val="clear" w:color="auto" w:fill="FFFFFF" w:themeFill="background1"/>
          </w:tcPr>
          <w:p w:rsidR="00B07D8B" w:rsidRPr="00995530" w:rsidRDefault="00B07D8B" w:rsidP="00402A04">
            <w:pPr>
              <w:rPr>
                <w:rFonts w:cs="Arial"/>
                <w:szCs w:val="19"/>
              </w:rPr>
            </w:pPr>
          </w:p>
          <w:p w:rsidR="00B07D8B" w:rsidRPr="00995530" w:rsidRDefault="00B07D8B" w:rsidP="00402A04">
            <w:pPr>
              <w:rPr>
                <w:rFonts w:cs="Arial"/>
                <w:szCs w:val="19"/>
              </w:rPr>
            </w:pPr>
          </w:p>
          <w:p w:rsidR="00B07D8B" w:rsidRPr="00995530" w:rsidRDefault="00B07D8B" w:rsidP="00402A04">
            <w:pPr>
              <w:rPr>
                <w:rFonts w:cs="Arial"/>
                <w:szCs w:val="19"/>
              </w:rPr>
            </w:pPr>
          </w:p>
          <w:p w:rsidR="00B07D8B" w:rsidRPr="00995530" w:rsidRDefault="00B07D8B" w:rsidP="00402A04">
            <w:pPr>
              <w:rPr>
                <w:rFonts w:cs="Arial"/>
                <w:szCs w:val="19"/>
              </w:rPr>
            </w:pPr>
          </w:p>
          <w:p w:rsidR="00B07D8B" w:rsidRPr="00995530" w:rsidRDefault="00B07D8B" w:rsidP="00402A04">
            <w:pPr>
              <w:rPr>
                <w:rFonts w:cs="Arial"/>
                <w:szCs w:val="19"/>
              </w:rPr>
            </w:pPr>
          </w:p>
          <w:p w:rsidR="00B07D8B" w:rsidRPr="00995530" w:rsidRDefault="00B07D8B" w:rsidP="00402A04">
            <w:pPr>
              <w:rPr>
                <w:rFonts w:cs="Arial"/>
                <w:szCs w:val="19"/>
              </w:rPr>
            </w:pPr>
          </w:p>
          <w:p w:rsidR="00B07D8B" w:rsidRPr="00995530" w:rsidRDefault="00B07D8B" w:rsidP="00402A04">
            <w:pPr>
              <w:rPr>
                <w:rFonts w:cs="Arial"/>
                <w:szCs w:val="19"/>
              </w:rPr>
            </w:pPr>
          </w:p>
        </w:tc>
      </w:tr>
    </w:tbl>
    <w:p w:rsidR="00564374" w:rsidRPr="00995530" w:rsidRDefault="00564374" w:rsidP="00564374">
      <w:pPr>
        <w:rPr>
          <w:rFonts w:ascii="Arial" w:hAnsi="Arial" w:cs="Arial"/>
          <w:sz w:val="19"/>
          <w:szCs w:val="19"/>
        </w:rPr>
      </w:pPr>
    </w:p>
    <w:p w:rsidR="00564374" w:rsidRPr="00995530" w:rsidRDefault="00564374" w:rsidP="00564374">
      <w:pPr>
        <w:rPr>
          <w:rFonts w:ascii="Arial" w:hAnsi="Arial" w:cs="Arial"/>
          <w:sz w:val="19"/>
          <w:szCs w:val="19"/>
        </w:rPr>
      </w:pPr>
      <w:r w:rsidRPr="00995530">
        <w:rPr>
          <w:rFonts w:ascii="Arial" w:hAnsi="Arial" w:cs="Arial"/>
          <w:sz w:val="19"/>
          <w:szCs w:val="19"/>
        </w:rPr>
        <w:t>3. Finančné vyjadrenie predpokladaných dopadov vyplývajúcich z nezrovnalosti:</w:t>
      </w: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B07D8B" w:rsidRPr="00995530" w:rsidTr="00EC6C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6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shd w:val="clear" w:color="auto" w:fill="FFFFFF" w:themeFill="background1"/>
          </w:tcPr>
          <w:p w:rsidR="00B07D8B" w:rsidRPr="00995530" w:rsidRDefault="00B07D8B" w:rsidP="00402A04">
            <w:pPr>
              <w:rPr>
                <w:rFonts w:cs="Arial"/>
                <w:szCs w:val="19"/>
              </w:rPr>
            </w:pPr>
          </w:p>
          <w:p w:rsidR="00B07D8B" w:rsidRPr="00995530" w:rsidRDefault="00B07D8B" w:rsidP="00402A04">
            <w:pPr>
              <w:rPr>
                <w:rFonts w:cs="Arial"/>
                <w:szCs w:val="19"/>
              </w:rPr>
            </w:pPr>
          </w:p>
          <w:p w:rsidR="00B07D8B" w:rsidRPr="00995530" w:rsidRDefault="00B07D8B" w:rsidP="00402A04">
            <w:pPr>
              <w:rPr>
                <w:rFonts w:cs="Arial"/>
                <w:szCs w:val="19"/>
              </w:rPr>
            </w:pPr>
          </w:p>
          <w:p w:rsidR="00B07D8B" w:rsidRPr="00995530" w:rsidRDefault="00B07D8B" w:rsidP="00402A04">
            <w:pPr>
              <w:rPr>
                <w:rFonts w:cs="Arial"/>
                <w:szCs w:val="19"/>
              </w:rPr>
            </w:pPr>
          </w:p>
          <w:p w:rsidR="00B07D8B" w:rsidRPr="00995530" w:rsidRDefault="00B07D8B" w:rsidP="00402A04">
            <w:pPr>
              <w:rPr>
                <w:rFonts w:cs="Arial"/>
                <w:szCs w:val="19"/>
              </w:rPr>
            </w:pPr>
          </w:p>
          <w:p w:rsidR="00B07D8B" w:rsidRPr="00995530" w:rsidRDefault="00B07D8B" w:rsidP="00402A04">
            <w:pPr>
              <w:rPr>
                <w:rFonts w:cs="Arial"/>
                <w:szCs w:val="19"/>
              </w:rPr>
            </w:pPr>
          </w:p>
          <w:p w:rsidR="00B07D8B" w:rsidRPr="00995530" w:rsidRDefault="00B07D8B" w:rsidP="00402A04">
            <w:pPr>
              <w:rPr>
                <w:rFonts w:cs="Arial"/>
                <w:szCs w:val="19"/>
              </w:rPr>
            </w:pPr>
          </w:p>
        </w:tc>
      </w:tr>
    </w:tbl>
    <w:p w:rsidR="00266841" w:rsidRPr="00995530" w:rsidRDefault="00266841" w:rsidP="00266841">
      <w:pPr>
        <w:rPr>
          <w:rFonts w:ascii="Arial" w:hAnsi="Arial" w:cs="Arial"/>
          <w:sz w:val="19"/>
          <w:szCs w:val="19"/>
        </w:rPr>
      </w:pPr>
    </w:p>
    <w:p w:rsidR="00881E82" w:rsidRPr="00995530" w:rsidRDefault="00881E82" w:rsidP="00881E82">
      <w:pPr>
        <w:rPr>
          <w:rFonts w:ascii="Arial" w:hAnsi="Arial" w:cs="Arial"/>
          <w:sz w:val="19"/>
          <w:szCs w:val="19"/>
        </w:rPr>
      </w:pPr>
      <w:r w:rsidRPr="00995530">
        <w:rPr>
          <w:rFonts w:ascii="Arial" w:hAnsi="Arial" w:cs="Arial"/>
          <w:sz w:val="19"/>
          <w:szCs w:val="19"/>
        </w:rPr>
        <w:t>S pozdravom,</w:t>
      </w:r>
    </w:p>
    <w:p w:rsidR="00881E82" w:rsidRPr="00995530" w:rsidRDefault="00881E82" w:rsidP="00881E82">
      <w:pPr>
        <w:rPr>
          <w:rFonts w:ascii="Arial" w:hAnsi="Arial" w:cs="Arial"/>
          <w:sz w:val="19"/>
          <w:szCs w:val="19"/>
        </w:rPr>
      </w:pPr>
    </w:p>
    <w:p w:rsidR="00881E82" w:rsidRPr="00995530" w:rsidRDefault="0029115E" w:rsidP="00881E82">
      <w:pPr>
        <w:rPr>
          <w:rFonts w:ascii="Arial" w:hAnsi="Arial" w:cs="Arial"/>
          <w:sz w:val="19"/>
          <w:szCs w:val="19"/>
        </w:rPr>
      </w:pPr>
      <w:r w:rsidRPr="00995530">
        <w:rPr>
          <w:rFonts w:ascii="Arial" w:hAnsi="Arial" w:cs="Arial"/>
          <w:sz w:val="19"/>
          <w:szCs w:val="19"/>
        </w:rPr>
        <w:t>..............................................</w:t>
      </w:r>
    </w:p>
    <w:p w:rsidR="00881E82" w:rsidRPr="00995530" w:rsidRDefault="00881E82" w:rsidP="00881E82">
      <w:pPr>
        <w:rPr>
          <w:rFonts w:ascii="Arial" w:hAnsi="Arial" w:cs="Arial"/>
          <w:sz w:val="19"/>
          <w:szCs w:val="19"/>
        </w:rPr>
      </w:pPr>
      <w:r w:rsidRPr="00995530">
        <w:rPr>
          <w:rFonts w:ascii="Arial" w:hAnsi="Arial" w:cs="Arial"/>
          <w:sz w:val="19"/>
          <w:szCs w:val="19"/>
        </w:rPr>
        <w:t xml:space="preserve">Meno a podpis </w:t>
      </w:r>
    </w:p>
    <w:p w:rsidR="00881E82" w:rsidRPr="00995530" w:rsidRDefault="00881E82" w:rsidP="00881E82">
      <w:pPr>
        <w:rPr>
          <w:rFonts w:ascii="Arial" w:hAnsi="Arial" w:cs="Arial"/>
          <w:sz w:val="19"/>
          <w:szCs w:val="19"/>
        </w:rPr>
      </w:pPr>
      <w:r w:rsidRPr="00995530">
        <w:rPr>
          <w:rFonts w:ascii="Arial" w:hAnsi="Arial" w:cs="Arial"/>
          <w:sz w:val="19"/>
          <w:szCs w:val="19"/>
        </w:rPr>
        <w:t>štatutárneho orgánu</w:t>
      </w:r>
    </w:p>
    <w:p w:rsidR="006F71E5" w:rsidRPr="00995530" w:rsidRDefault="00881E82" w:rsidP="006F71E5">
      <w:pPr>
        <w:rPr>
          <w:rFonts w:ascii="Arial" w:hAnsi="Arial" w:cs="Arial"/>
          <w:sz w:val="19"/>
          <w:szCs w:val="19"/>
        </w:rPr>
      </w:pPr>
      <w:r w:rsidRPr="00995530">
        <w:rPr>
          <w:rFonts w:ascii="Arial" w:hAnsi="Arial" w:cs="Arial"/>
          <w:sz w:val="19"/>
          <w:szCs w:val="19"/>
        </w:rPr>
        <w:t>(pečiatka)</w:t>
      </w:r>
    </w:p>
    <w:sectPr w:rsidR="006F71E5" w:rsidRPr="00995530" w:rsidSect="00E60533">
      <w:headerReference w:type="default" r:id="rId7"/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F4A" w:rsidRDefault="00FB4F4A">
      <w:r>
        <w:separator/>
      </w:r>
    </w:p>
    <w:p w:rsidR="00FB4F4A" w:rsidRDefault="00FB4F4A"/>
  </w:endnote>
  <w:endnote w:type="continuationSeparator" w:id="0">
    <w:p w:rsidR="00FB4F4A" w:rsidRDefault="00FB4F4A">
      <w:r>
        <w:continuationSeparator/>
      </w:r>
    </w:p>
    <w:p w:rsidR="00FB4F4A" w:rsidRDefault="00FB4F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MS Mincho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66F3" w:rsidRPr="003530AF" w:rsidRDefault="002066F3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F4A" w:rsidRDefault="00FB4F4A">
      <w:r>
        <w:separator/>
      </w:r>
    </w:p>
    <w:p w:rsidR="00FB4F4A" w:rsidRDefault="00FB4F4A"/>
  </w:footnote>
  <w:footnote w:type="continuationSeparator" w:id="0">
    <w:p w:rsidR="00FB4F4A" w:rsidRDefault="00FB4F4A">
      <w:r>
        <w:continuationSeparator/>
      </w:r>
    </w:p>
    <w:p w:rsidR="00FB4F4A" w:rsidRDefault="00FB4F4A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895" w:rsidRDefault="00D41895" w:rsidP="00D41895">
    <w:pPr>
      <w:pStyle w:val="Hlavika"/>
      <w:tabs>
        <w:tab w:val="left" w:pos="927"/>
      </w:tabs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</w:p>
  <w:p w:rsidR="00D41895" w:rsidRDefault="00D41895" w:rsidP="00D41895">
    <w:pPr>
      <w:pStyle w:val="Hlavika"/>
      <w:tabs>
        <w:tab w:val="left" w:pos="0"/>
      </w:tabs>
    </w:pPr>
  </w:p>
  <w:p w:rsidR="00D41895" w:rsidRDefault="00D41895" w:rsidP="00645096">
    <w:pPr>
      <w:pStyle w:val="Hlavika"/>
      <w:rPr>
        <w:rFonts w:cs="Arial"/>
        <w:sz w:val="22"/>
        <w:szCs w:val="22"/>
        <w:lang w:val="sk-SK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533" w:rsidRPr="00446BE3" w:rsidRDefault="00E60533" w:rsidP="00E60533">
    <w:pPr>
      <w:pStyle w:val="Hlavika"/>
      <w:rPr>
        <w:sz w:val="19"/>
        <w:szCs w:val="19"/>
      </w:rPr>
    </w:pPr>
    <w:r w:rsidRPr="00446BE3">
      <w:rPr>
        <w:rFonts w:cs="Arial"/>
        <w:sz w:val="19"/>
        <w:szCs w:val="19"/>
        <w:lang w:val="sk-SK"/>
      </w:rPr>
      <w:t>Príloha č.</w:t>
    </w:r>
    <w:r w:rsidR="009D7441">
      <w:rPr>
        <w:rFonts w:cs="Arial"/>
        <w:sz w:val="19"/>
        <w:szCs w:val="19"/>
        <w:lang w:val="sk-SK"/>
      </w:rPr>
      <w:t xml:space="preserve"> 15</w:t>
    </w:r>
    <w:r w:rsidRPr="00446BE3">
      <w:rPr>
        <w:rFonts w:cs="Arial"/>
        <w:sz w:val="19"/>
        <w:szCs w:val="19"/>
        <w:lang w:val="sk-SK"/>
      </w:rPr>
      <w:t xml:space="preserve"> Oznámenie o nezrovnalosti</w:t>
    </w:r>
  </w:p>
  <w:p w:rsidR="00BC604D" w:rsidRDefault="00EA2661">
    <w:pPr>
      <w:pStyle w:val="Hlavika"/>
    </w:pPr>
    <w:r>
      <w:rPr>
        <w:noProof/>
        <w:lang w:val="sk-SK" w:eastAsia="sk-SK"/>
      </w:rPr>
      <w:drawing>
        <wp:inline distT="0" distB="0" distL="0" distR="0">
          <wp:extent cx="5695950" cy="1152525"/>
          <wp:effectExtent l="0" t="0" r="0" b="0"/>
          <wp:docPr id="2" name="Obrázok 4" descr="cid:image001.png@01D69B07.13A672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cid:image001.png@01D69B07.13A672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Times New Roman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cs="Times New Roman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cs="Times New Roman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Times New Roman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cs="Times New Roman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cs="Times New Roman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4" w15:restartNumberingAfterBreak="0">
    <w:nsid w:val="1E822348"/>
    <w:multiLevelType w:val="hybridMultilevel"/>
    <w:tmpl w:val="7AF0CDEE"/>
    <w:lvl w:ilvl="0" w:tplc="F9C2399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Times New Roman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cs="Times New Roman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cs="Times New Roman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6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7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Times New Roman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cs="Times New Roman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cs="Times New Roman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8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9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Times New Roman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cs="Times New Roman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cs="Times New Roman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0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002776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" w:hAnsi="Times New Roman" w:cs="Times New Roman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" w:hAnsi="Times New Roman" w:cs="Times New Roman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cs="Times New Roman" w:hint="default"/>
      </w:rPr>
    </w:lvl>
  </w:abstractNum>
  <w:abstractNum w:abstractNumId="21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Times New Roman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cs="Times New Roman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cs="Times New Roman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2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Times New Roman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cs="Times New Roman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cs="Times New Roman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3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Times New Roman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cs="Times New Roman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cs="Times New Roman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4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cs="Times New Roman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Times New Roman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cs="Times New Roman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cs="Times New Roman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cs="Times New Roman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5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Times New Roman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cs="Times New Roman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cs="Times New Roman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6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Times New Roman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cs="Times New Roman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cs="Times New Roman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7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Times New Roman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cs="Times New Roman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cs="Times New Roman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8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cs="Times New Roman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cs="Times New Roman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cs="Times New Roman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9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1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Times New Roman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cs="Times New Roman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cs="Times New Roman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20"/>
  </w:num>
  <w:num w:numId="2">
    <w:abstractNumId w:val="9"/>
  </w:num>
  <w:num w:numId="3">
    <w:abstractNumId w:val="7"/>
  </w:num>
  <w:num w:numId="4">
    <w:abstractNumId w:val="29"/>
  </w:num>
  <w:num w:numId="5">
    <w:abstractNumId w:val="16"/>
  </w:num>
  <w:num w:numId="6">
    <w:abstractNumId w:val="18"/>
  </w:num>
  <w:num w:numId="7">
    <w:abstractNumId w:val="24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0"/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19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1"/>
  </w:num>
  <w:num w:numId="25">
    <w:abstractNumId w:val="21"/>
  </w:num>
  <w:num w:numId="26">
    <w:abstractNumId w:val="26"/>
  </w:num>
  <w:num w:numId="27">
    <w:abstractNumId w:val="23"/>
  </w:num>
  <w:num w:numId="28">
    <w:abstractNumId w:val="17"/>
  </w:num>
  <w:num w:numId="29">
    <w:abstractNumId w:val="27"/>
  </w:num>
  <w:num w:numId="30">
    <w:abstractNumId w:val="25"/>
  </w:num>
  <w:num w:numId="31">
    <w:abstractNumId w:val="13"/>
  </w:num>
  <w:num w:numId="32">
    <w:abstractNumId w:val="22"/>
  </w:num>
  <w:num w:numId="33">
    <w:abstractNumId w:val="28"/>
  </w:num>
  <w:num w:numId="34">
    <w:abstractNumId w:val="12"/>
  </w:num>
  <w:num w:numId="35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E82"/>
    <w:rsid w:val="000016A5"/>
    <w:rsid w:val="00017832"/>
    <w:rsid w:val="00020A5B"/>
    <w:rsid w:val="00030C5B"/>
    <w:rsid w:val="0003693D"/>
    <w:rsid w:val="00070FC4"/>
    <w:rsid w:val="00071987"/>
    <w:rsid w:val="00074D2F"/>
    <w:rsid w:val="0007555C"/>
    <w:rsid w:val="00075C1E"/>
    <w:rsid w:val="0008794A"/>
    <w:rsid w:val="00095956"/>
    <w:rsid w:val="00095FE3"/>
    <w:rsid w:val="000A0B46"/>
    <w:rsid w:val="000A25AE"/>
    <w:rsid w:val="000A29B8"/>
    <w:rsid w:val="000A3642"/>
    <w:rsid w:val="000B024D"/>
    <w:rsid w:val="000B235E"/>
    <w:rsid w:val="000B7751"/>
    <w:rsid w:val="000C07D2"/>
    <w:rsid w:val="000D7DB9"/>
    <w:rsid w:val="000E6BCE"/>
    <w:rsid w:val="00100129"/>
    <w:rsid w:val="0011692E"/>
    <w:rsid w:val="001206DF"/>
    <w:rsid w:val="0012203C"/>
    <w:rsid w:val="0012336B"/>
    <w:rsid w:val="00126056"/>
    <w:rsid w:val="00137B33"/>
    <w:rsid w:val="00143AD7"/>
    <w:rsid w:val="001452B6"/>
    <w:rsid w:val="00146657"/>
    <w:rsid w:val="0017198C"/>
    <w:rsid w:val="00174AFE"/>
    <w:rsid w:val="00182989"/>
    <w:rsid w:val="00182C05"/>
    <w:rsid w:val="00191E30"/>
    <w:rsid w:val="001A19F7"/>
    <w:rsid w:val="001A3801"/>
    <w:rsid w:val="001A3CA7"/>
    <w:rsid w:val="001A4B95"/>
    <w:rsid w:val="001A4E24"/>
    <w:rsid w:val="001B6E17"/>
    <w:rsid w:val="001C2EF4"/>
    <w:rsid w:val="001E10BC"/>
    <w:rsid w:val="001E1248"/>
    <w:rsid w:val="001E7A7E"/>
    <w:rsid w:val="001F0C13"/>
    <w:rsid w:val="002066F3"/>
    <w:rsid w:val="00207FCC"/>
    <w:rsid w:val="00210E5E"/>
    <w:rsid w:val="00213203"/>
    <w:rsid w:val="00224A97"/>
    <w:rsid w:val="002302DA"/>
    <w:rsid w:val="00235D74"/>
    <w:rsid w:val="00236144"/>
    <w:rsid w:val="0024576C"/>
    <w:rsid w:val="002536ED"/>
    <w:rsid w:val="00253BF6"/>
    <w:rsid w:val="002557C9"/>
    <w:rsid w:val="00260A1D"/>
    <w:rsid w:val="00266841"/>
    <w:rsid w:val="00272EE5"/>
    <w:rsid w:val="00274E01"/>
    <w:rsid w:val="002910AA"/>
    <w:rsid w:val="0029115E"/>
    <w:rsid w:val="002A053C"/>
    <w:rsid w:val="002A2D62"/>
    <w:rsid w:val="002C6CA3"/>
    <w:rsid w:val="002D5FCD"/>
    <w:rsid w:val="002D6B69"/>
    <w:rsid w:val="002D7602"/>
    <w:rsid w:val="002E32BC"/>
    <w:rsid w:val="002E5D7A"/>
    <w:rsid w:val="00300F34"/>
    <w:rsid w:val="003038D5"/>
    <w:rsid w:val="0031390F"/>
    <w:rsid w:val="0031599A"/>
    <w:rsid w:val="003275D0"/>
    <w:rsid w:val="00347D32"/>
    <w:rsid w:val="003530AF"/>
    <w:rsid w:val="00360EB6"/>
    <w:rsid w:val="00362BC5"/>
    <w:rsid w:val="0037424A"/>
    <w:rsid w:val="00375271"/>
    <w:rsid w:val="00392F8B"/>
    <w:rsid w:val="00392FE4"/>
    <w:rsid w:val="0039440B"/>
    <w:rsid w:val="00394C79"/>
    <w:rsid w:val="003977EF"/>
    <w:rsid w:val="003A1398"/>
    <w:rsid w:val="003B2093"/>
    <w:rsid w:val="003D424B"/>
    <w:rsid w:val="003D6630"/>
    <w:rsid w:val="003F18CD"/>
    <w:rsid w:val="003F22DC"/>
    <w:rsid w:val="003F5ED4"/>
    <w:rsid w:val="0040246A"/>
    <w:rsid w:val="00402A04"/>
    <w:rsid w:val="00402DEA"/>
    <w:rsid w:val="004040B0"/>
    <w:rsid w:val="004169EC"/>
    <w:rsid w:val="0042148A"/>
    <w:rsid w:val="004257D7"/>
    <w:rsid w:val="004276F5"/>
    <w:rsid w:val="00441746"/>
    <w:rsid w:val="00446BE3"/>
    <w:rsid w:val="004522FA"/>
    <w:rsid w:val="00460483"/>
    <w:rsid w:val="00466717"/>
    <w:rsid w:val="00475B69"/>
    <w:rsid w:val="00496871"/>
    <w:rsid w:val="00496B11"/>
    <w:rsid w:val="00496CE1"/>
    <w:rsid w:val="004A531E"/>
    <w:rsid w:val="004A6C86"/>
    <w:rsid w:val="004B4FFD"/>
    <w:rsid w:val="004B53E6"/>
    <w:rsid w:val="004B67CC"/>
    <w:rsid w:val="004E5D54"/>
    <w:rsid w:val="004E6070"/>
    <w:rsid w:val="004E6948"/>
    <w:rsid w:val="00532D0A"/>
    <w:rsid w:val="00564374"/>
    <w:rsid w:val="0057284A"/>
    <w:rsid w:val="00582B72"/>
    <w:rsid w:val="0059172D"/>
    <w:rsid w:val="005936FF"/>
    <w:rsid w:val="005B4CAD"/>
    <w:rsid w:val="005C2424"/>
    <w:rsid w:val="005C27C9"/>
    <w:rsid w:val="005C4BB4"/>
    <w:rsid w:val="005D670E"/>
    <w:rsid w:val="005E4F0D"/>
    <w:rsid w:val="005F0693"/>
    <w:rsid w:val="005F1143"/>
    <w:rsid w:val="005F576E"/>
    <w:rsid w:val="00606BC7"/>
    <w:rsid w:val="00610E17"/>
    <w:rsid w:val="006240F2"/>
    <w:rsid w:val="00624DC2"/>
    <w:rsid w:val="006328F5"/>
    <w:rsid w:val="006407AF"/>
    <w:rsid w:val="00644C9B"/>
    <w:rsid w:val="00645096"/>
    <w:rsid w:val="006620EF"/>
    <w:rsid w:val="00670284"/>
    <w:rsid w:val="00670313"/>
    <w:rsid w:val="0068463D"/>
    <w:rsid w:val="006859B7"/>
    <w:rsid w:val="006A494E"/>
    <w:rsid w:val="006C04B8"/>
    <w:rsid w:val="006C296C"/>
    <w:rsid w:val="006C48B8"/>
    <w:rsid w:val="006D02FC"/>
    <w:rsid w:val="006D37E3"/>
    <w:rsid w:val="006D6107"/>
    <w:rsid w:val="006E4C63"/>
    <w:rsid w:val="006F2C90"/>
    <w:rsid w:val="006F6C05"/>
    <w:rsid w:val="006F6FCF"/>
    <w:rsid w:val="006F71E5"/>
    <w:rsid w:val="007021D8"/>
    <w:rsid w:val="00711003"/>
    <w:rsid w:val="00726878"/>
    <w:rsid w:val="00726CE6"/>
    <w:rsid w:val="00726FE1"/>
    <w:rsid w:val="007466A3"/>
    <w:rsid w:val="00750341"/>
    <w:rsid w:val="00755063"/>
    <w:rsid w:val="007648C4"/>
    <w:rsid w:val="00772160"/>
    <w:rsid w:val="00773FD2"/>
    <w:rsid w:val="00777B34"/>
    <w:rsid w:val="0078250C"/>
    <w:rsid w:val="00783127"/>
    <w:rsid w:val="007877D4"/>
    <w:rsid w:val="0079594D"/>
    <w:rsid w:val="007A1AEE"/>
    <w:rsid w:val="007A44D3"/>
    <w:rsid w:val="007D22CE"/>
    <w:rsid w:val="007D3B89"/>
    <w:rsid w:val="007F11EE"/>
    <w:rsid w:val="008201A2"/>
    <w:rsid w:val="00847CA7"/>
    <w:rsid w:val="008503A8"/>
    <w:rsid w:val="00856B36"/>
    <w:rsid w:val="00860775"/>
    <w:rsid w:val="00870375"/>
    <w:rsid w:val="00875E04"/>
    <w:rsid w:val="00881E82"/>
    <w:rsid w:val="00882A06"/>
    <w:rsid w:val="008A1ABF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E2CDD"/>
    <w:rsid w:val="008E4E07"/>
    <w:rsid w:val="008E6769"/>
    <w:rsid w:val="008E7ED1"/>
    <w:rsid w:val="008F215F"/>
    <w:rsid w:val="008F4C12"/>
    <w:rsid w:val="00907754"/>
    <w:rsid w:val="0091097D"/>
    <w:rsid w:val="009132AF"/>
    <w:rsid w:val="0093353B"/>
    <w:rsid w:val="00935030"/>
    <w:rsid w:val="00956973"/>
    <w:rsid w:val="00962584"/>
    <w:rsid w:val="00986C61"/>
    <w:rsid w:val="00991839"/>
    <w:rsid w:val="00995530"/>
    <w:rsid w:val="009A22EF"/>
    <w:rsid w:val="009C0BC1"/>
    <w:rsid w:val="009C0C07"/>
    <w:rsid w:val="009D0EC2"/>
    <w:rsid w:val="009D7441"/>
    <w:rsid w:val="009D7ED9"/>
    <w:rsid w:val="009E21D5"/>
    <w:rsid w:val="009E51AF"/>
    <w:rsid w:val="009F568A"/>
    <w:rsid w:val="00A0681B"/>
    <w:rsid w:val="00A06919"/>
    <w:rsid w:val="00A07412"/>
    <w:rsid w:val="00A13022"/>
    <w:rsid w:val="00A22B0E"/>
    <w:rsid w:val="00A40230"/>
    <w:rsid w:val="00A606E7"/>
    <w:rsid w:val="00A72336"/>
    <w:rsid w:val="00A81CF2"/>
    <w:rsid w:val="00A97651"/>
    <w:rsid w:val="00AC292D"/>
    <w:rsid w:val="00AD41A1"/>
    <w:rsid w:val="00AE0D5E"/>
    <w:rsid w:val="00AE5FAD"/>
    <w:rsid w:val="00AF0505"/>
    <w:rsid w:val="00AF6DF9"/>
    <w:rsid w:val="00B01C5F"/>
    <w:rsid w:val="00B07D8B"/>
    <w:rsid w:val="00B12C89"/>
    <w:rsid w:val="00B20785"/>
    <w:rsid w:val="00B219B5"/>
    <w:rsid w:val="00B238EE"/>
    <w:rsid w:val="00B26AB7"/>
    <w:rsid w:val="00B26B5C"/>
    <w:rsid w:val="00B3675D"/>
    <w:rsid w:val="00B36BE9"/>
    <w:rsid w:val="00B43F6B"/>
    <w:rsid w:val="00B56763"/>
    <w:rsid w:val="00B60C55"/>
    <w:rsid w:val="00B670CC"/>
    <w:rsid w:val="00B8478F"/>
    <w:rsid w:val="00BA1953"/>
    <w:rsid w:val="00BB2B77"/>
    <w:rsid w:val="00BB3322"/>
    <w:rsid w:val="00BB45CE"/>
    <w:rsid w:val="00BB71C5"/>
    <w:rsid w:val="00BC604D"/>
    <w:rsid w:val="00BD7E1C"/>
    <w:rsid w:val="00BE6734"/>
    <w:rsid w:val="00BF6D34"/>
    <w:rsid w:val="00C16076"/>
    <w:rsid w:val="00C20529"/>
    <w:rsid w:val="00C276F6"/>
    <w:rsid w:val="00C41D25"/>
    <w:rsid w:val="00C444B3"/>
    <w:rsid w:val="00C4496F"/>
    <w:rsid w:val="00C51A38"/>
    <w:rsid w:val="00C60815"/>
    <w:rsid w:val="00C716DB"/>
    <w:rsid w:val="00C81952"/>
    <w:rsid w:val="00C97A0D"/>
    <w:rsid w:val="00CA01E2"/>
    <w:rsid w:val="00CA28AD"/>
    <w:rsid w:val="00CB0293"/>
    <w:rsid w:val="00CB40D6"/>
    <w:rsid w:val="00CC08EE"/>
    <w:rsid w:val="00CC29B7"/>
    <w:rsid w:val="00CD44BA"/>
    <w:rsid w:val="00CD71C4"/>
    <w:rsid w:val="00CD7E26"/>
    <w:rsid w:val="00CE00BE"/>
    <w:rsid w:val="00CE77E6"/>
    <w:rsid w:val="00D1104D"/>
    <w:rsid w:val="00D234EA"/>
    <w:rsid w:val="00D41895"/>
    <w:rsid w:val="00D86C89"/>
    <w:rsid w:val="00DB053A"/>
    <w:rsid w:val="00DC6C4A"/>
    <w:rsid w:val="00DE50F2"/>
    <w:rsid w:val="00DF1310"/>
    <w:rsid w:val="00DF22A0"/>
    <w:rsid w:val="00E23F79"/>
    <w:rsid w:val="00E2425D"/>
    <w:rsid w:val="00E25E6F"/>
    <w:rsid w:val="00E421C0"/>
    <w:rsid w:val="00E42428"/>
    <w:rsid w:val="00E42491"/>
    <w:rsid w:val="00E425C2"/>
    <w:rsid w:val="00E4734A"/>
    <w:rsid w:val="00E60533"/>
    <w:rsid w:val="00E60BD8"/>
    <w:rsid w:val="00E65A60"/>
    <w:rsid w:val="00E6793A"/>
    <w:rsid w:val="00E70644"/>
    <w:rsid w:val="00E8151A"/>
    <w:rsid w:val="00E91EAE"/>
    <w:rsid w:val="00EA2661"/>
    <w:rsid w:val="00EC5414"/>
    <w:rsid w:val="00EC6CFF"/>
    <w:rsid w:val="00ED12DA"/>
    <w:rsid w:val="00ED39F8"/>
    <w:rsid w:val="00ED6B25"/>
    <w:rsid w:val="00EE0B0C"/>
    <w:rsid w:val="00EE35AF"/>
    <w:rsid w:val="00EE67A7"/>
    <w:rsid w:val="00F06DA9"/>
    <w:rsid w:val="00F1784D"/>
    <w:rsid w:val="00F17F4C"/>
    <w:rsid w:val="00F2676F"/>
    <w:rsid w:val="00F35321"/>
    <w:rsid w:val="00F3673C"/>
    <w:rsid w:val="00F433F7"/>
    <w:rsid w:val="00F5034E"/>
    <w:rsid w:val="00F60038"/>
    <w:rsid w:val="00F62292"/>
    <w:rsid w:val="00F65BCE"/>
    <w:rsid w:val="00F75E7B"/>
    <w:rsid w:val="00F85DDA"/>
    <w:rsid w:val="00F93335"/>
    <w:rsid w:val="00FB4F4A"/>
    <w:rsid w:val="00FB533A"/>
    <w:rsid w:val="00FC0770"/>
    <w:rsid w:val="00FC2858"/>
    <w:rsid w:val="00FC41B7"/>
    <w:rsid w:val="00FD0EEA"/>
    <w:rsid w:val="00FE07E4"/>
    <w:rsid w:val="00FE46AF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9BF468"/>
  <w14:defaultImageDpi w14:val="0"/>
  <w15:docId w15:val="{257024E3-B6D7-4F3E-8AF1-FF8714B68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Hyperlink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81E82"/>
    <w:rPr>
      <w:sz w:val="24"/>
      <w:szCs w:val="24"/>
      <w:lang w:eastAsia="cs-CZ"/>
    </w:rPr>
  </w:style>
  <w:style w:type="paragraph" w:styleId="Nadpis1">
    <w:name w:val="heading 1"/>
    <w:basedOn w:val="Normlny"/>
    <w:next w:val="Nadpis2"/>
    <w:link w:val="Nadpis1Char"/>
    <w:uiPriority w:val="9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cs="Arial"/>
      <w:bCs/>
      <w:color w:val="002776"/>
      <w:kern w:val="32"/>
      <w:sz w:val="60"/>
      <w:szCs w:val="32"/>
      <w:lang w:val="en-US" w:eastAsia="en-US"/>
    </w:rPr>
  </w:style>
  <w:style w:type="paragraph" w:styleId="Nadpis2">
    <w:name w:val="heading 2"/>
    <w:basedOn w:val="Nadpis1"/>
    <w:next w:val="Nadpis3"/>
    <w:link w:val="Nadpis2Char"/>
    <w:uiPriority w:val="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link w:val="Nadpis3Char"/>
    <w:uiPriority w:val="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rFonts w:ascii="Arial" w:hAnsi="Arial"/>
      <w:b/>
      <w:bCs/>
      <w:iCs/>
      <w:lang w:val="en-US" w:eastAsia="en-US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rFonts w:ascii="Arial" w:hAnsi="Arial"/>
      <w:b/>
      <w:i/>
      <w:color w:val="00133A"/>
      <w:lang w:val="en-US" w:eastAsia="en-US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rFonts w:ascii="Arial" w:hAnsi="Arial"/>
      <w:i/>
      <w:iCs/>
      <w:color w:val="00133A"/>
      <w:lang w:val="en-US" w:eastAsia="en-US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rFonts w:ascii="Arial" w:hAnsi="Arial"/>
      <w:i/>
      <w:iCs/>
      <w:color w:val="404040"/>
      <w:sz w:val="22"/>
      <w:lang w:val="en-US" w:eastAsia="en-US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rFonts w:ascii="Arial" w:hAnsi="Arial"/>
      <w:i/>
      <w:color w:val="404040"/>
      <w:sz w:val="20"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rFonts w:ascii="Arial" w:hAnsi="Arial"/>
      <w:i/>
      <w:iCs/>
      <w:color w:val="404040"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cs-CZ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cs-CZ"/>
    </w:rPr>
  </w:style>
  <w:style w:type="character" w:customStyle="1" w:styleId="Nadpis3Char">
    <w:name w:val="Nadpis 3 Char"/>
    <w:basedOn w:val="Predvolenpsmoodseku"/>
    <w:link w:val="Nadpis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 w:eastAsia="cs-CZ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08794A"/>
    <w:rPr>
      <w:rFonts w:ascii="Arial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08794A"/>
    <w:rPr>
      <w:rFonts w:ascii="Arial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08794A"/>
    <w:rPr>
      <w:rFonts w:ascii="Arial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E421C0"/>
    <w:rPr>
      <w:rFonts w:ascii="Arial" w:hAnsi="Arial" w:cs="Times New Roman"/>
      <w:i/>
      <w:iCs/>
      <w:color w:val="404040"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semiHidden/>
    <w:locked/>
    <w:rsid w:val="00E421C0"/>
    <w:rPr>
      <w:rFonts w:ascii="Arial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"/>
    <w:semiHidden/>
    <w:locked/>
    <w:rsid w:val="00E421C0"/>
    <w:rPr>
      <w:rFonts w:ascii="Arial" w:hAnsi="Arial" w:cs="Times New Roman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uiPriority w:val="59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 w:cs="Times New Roman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rFonts w:ascii="Arial" w:hAnsi="Arial"/>
      <w:sz w:val="16"/>
      <w:lang w:val="en-US" w:eastAsia="en-US"/>
    </w:rPr>
  </w:style>
  <w:style w:type="character" w:customStyle="1" w:styleId="HlavikaChar">
    <w:name w:val="Hlavička Char"/>
    <w:basedOn w:val="Predvolenpsmoodseku"/>
    <w:link w:val="Hlavika"/>
    <w:uiPriority w:val="99"/>
    <w:locked/>
    <w:rsid w:val="00E421C0"/>
    <w:rPr>
      <w:rFonts w:ascii="Arial" w:hAnsi="Arial"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rFonts w:ascii="Arial" w:hAnsi="Arial"/>
      <w:sz w:val="16"/>
      <w:lang w:val="en-US" w:eastAsia="en-US"/>
    </w:rPr>
  </w:style>
  <w:style w:type="character" w:customStyle="1" w:styleId="PtaChar">
    <w:name w:val="Päta Char"/>
    <w:basedOn w:val="Predvolenpsmoodseku"/>
    <w:link w:val="Pta"/>
    <w:uiPriority w:val="99"/>
    <w:locked/>
    <w:rsid w:val="006F71E5"/>
    <w:rPr>
      <w:rFonts w:ascii="Arial" w:hAnsi="Arial"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E421C0"/>
    <w:rPr>
      <w:rFonts w:ascii="Arial" w:hAnsi="Arial" w:cs="Times New Roman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rFonts w:ascii="Arial" w:hAnsi="Arial"/>
      <w:lang w:val="en-US" w:eastAsia="en-US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rFonts w:ascii="Arial" w:hAnsi="Arial"/>
      <w:lang w:val="en-US" w:eastAsia="en-US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rFonts w:ascii="Arial" w:hAnsi="Arial"/>
      <w:lang w:val="en-US" w:eastAsia="en-US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 w:cs="Times New Roman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uiPriority w:val="99"/>
    <w:semiHidden/>
    <w:rsid w:val="00392FE4"/>
    <w:rPr>
      <w:rFonts w:ascii="Tahoma" w:hAnsi="Tahoma" w:cs="Tahoma"/>
      <w:sz w:val="16"/>
      <w:szCs w:val="16"/>
      <w:lang w:val="en-US"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  <w:lang w:val="x-none" w:eastAsia="cs-CZ"/>
    </w:rPr>
  </w:style>
  <w:style w:type="paragraph" w:styleId="Zkladntext">
    <w:name w:val="Body Text"/>
    <w:basedOn w:val="Normlny"/>
    <w:link w:val="ZkladntextChar"/>
    <w:uiPriority w:val="99"/>
    <w:qFormat/>
    <w:rsid w:val="00E42491"/>
    <w:rPr>
      <w:rFonts w:ascii="Arial" w:hAnsi="Arial"/>
      <w:color w:val="000000"/>
      <w:sz w:val="19"/>
      <w:szCs w:val="48"/>
      <w:lang w:val="cs-CZ" w:eastAsia="en-US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  <w:sz w:val="24"/>
      <w:szCs w:val="24"/>
      <w:lang w:val="x-none" w:eastAsia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Zkladntext"/>
    <w:qFormat/>
    <w:rsid w:val="00A81CF2"/>
    <w:pPr>
      <w:numPr>
        <w:numId w:val="33"/>
      </w:numPr>
      <w:tabs>
        <w:tab w:val="left" w:pos="873"/>
      </w:tabs>
      <w:spacing w:before="120" w:after="120"/>
    </w:pPr>
    <w:rPr>
      <w:rFonts w:ascii="Arial" w:hAnsi="Arial"/>
      <w:b/>
      <w:noProof/>
      <w:color w:val="000000"/>
      <w:sz w:val="19"/>
      <w:szCs w:val="24"/>
      <w:lang w:val="cs-CZ" w:eastAsia="en-US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 w:eastAsia="en-US"/>
    </w:rPr>
  </w:style>
  <w:style w:type="paragraph" w:customStyle="1" w:styleId="smlouvaheading2">
    <w:name w:val="smlouva heading 2"/>
    <w:basedOn w:val="CaptionIntroductionparagraph"/>
    <w:next w:val="Zkladntext"/>
    <w:qFormat/>
    <w:rsid w:val="006F71E5"/>
    <w:pPr>
      <w:numPr>
        <w:ilvl w:val="1"/>
        <w:numId w:val="33"/>
      </w:numPr>
      <w:tabs>
        <w:tab w:val="left" w:pos="567"/>
      </w:tabs>
      <w:ind w:left="567" w:hanging="567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Zkladntext"/>
    <w:qFormat/>
    <w:rsid w:val="006F71E5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Zkladntext"/>
    <w:qFormat/>
    <w:rsid w:val="006F71E5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Zkladntext"/>
    <w:qFormat/>
    <w:rsid w:val="00F433F7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Zkladntext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locked/>
    <w:rsid w:val="005B4CAD"/>
    <w:rPr>
      <w:rFonts w:ascii="Arial" w:hAnsi="Arial" w:cs="Times New Roman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  <w:lang w:val="en-US" w:eastAsia="en-US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F433F7"/>
    <w:rPr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ascii="Arial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basedOn w:val="Predvolenpsmoodseku"/>
    <w:link w:val="Bulletslevel1"/>
    <w:locked/>
    <w:rsid w:val="001C2EF4"/>
    <w:rPr>
      <w:rFonts w:ascii="Arial" w:hAnsi="Arial" w:cs="Times New Roman"/>
      <w:color w:val="000000"/>
      <w:sz w:val="19"/>
      <w:lang w:val="en-GB" w:eastAsia="x-none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ascii="Arial" w:hAnsi="Arial"/>
      <w:color w:val="000000"/>
      <w:sz w:val="19"/>
      <w:szCs w:val="20"/>
      <w:lang w:val="en-GB" w:eastAsia="en-US"/>
    </w:rPr>
  </w:style>
  <w:style w:type="character" w:customStyle="1" w:styleId="Bulletslevel2Char">
    <w:name w:val="Bullets level 2 Char"/>
    <w:basedOn w:val="Bulletslevel1Char"/>
    <w:link w:val="Bulletslevel2"/>
    <w:locked/>
    <w:rsid w:val="00DC6C4A"/>
    <w:rPr>
      <w:rFonts w:ascii="Arial" w:hAnsi="Arial" w:cs="Times New Roman"/>
      <w:color w:val="000000"/>
      <w:sz w:val="19"/>
      <w:lang w:val="en-GB" w:eastAsia="x-none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color w:val="00A1DE"/>
      <w:sz w:val="32"/>
      <w:lang w:val="en-GB" w:eastAsia="en-US"/>
    </w:rPr>
  </w:style>
  <w:style w:type="paragraph" w:customStyle="1" w:styleId="Highlight1">
    <w:name w:val="Highlight 1"/>
    <w:basedOn w:val="Normlny"/>
    <w:qFormat/>
    <w:rsid w:val="00146657"/>
    <w:rPr>
      <w:rFonts w:ascii="Arial" w:hAnsi="Arial"/>
      <w:b/>
      <w:color w:val="3C8A2E"/>
      <w:sz w:val="20"/>
      <w:szCs w:val="16"/>
      <w:lang w:val="cs-CZ" w:eastAsia="en-US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cs="Times New Roman"/>
        <w:b/>
        <w:color w:val="FFFFFF"/>
        <w:sz w:val="19"/>
      </w:rPr>
      <w:tblPr>
        <w:tblCellMar>
          <w:top w:w="0" w:type="dxa"/>
          <w:left w:w="0" w:type="dxa"/>
          <w:bottom w:w="0" w:type="dxa"/>
          <w:right w:w="0" w:type="dxa"/>
        </w:tblCellMar>
      </w:tblPr>
      <w:tcPr>
        <w:shd w:val="clear" w:color="auto" w:fill="92D400"/>
      </w:tcPr>
    </w:tblStylePr>
    <w:tblStylePr w:type="firstCol">
      <w:rPr>
        <w:rFonts w:ascii="Arial" w:hAnsi="Arial" w:cs="Times New Roman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  <w:rPr>
      <w:rFonts w:ascii="Arial" w:hAnsi="Arial"/>
      <w:sz w:val="19"/>
      <w:lang w:val="en-US" w:eastAsia="en-US"/>
    </w:r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 w:cs="Times New Roman"/>
        <w:sz w:val="19"/>
      </w:rPr>
    </w:tblStylePr>
  </w:style>
  <w:style w:type="table" w:styleId="Tabukaspriestorovmiefektmi1">
    <w:name w:val="Table 3D effects 1"/>
    <w:basedOn w:val="Normlnatabuka"/>
    <w:uiPriority w:val="99"/>
    <w:rsid w:val="00CE00BE"/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 w:cs="Times New Roman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 w:cs="Times New Roman"/>
        <w:sz w:val="19"/>
      </w:rPr>
      <w:tblPr>
        <w:tblCellMar>
          <w:top w:w="0" w:type="dxa"/>
          <w:left w:w="0" w:type="dxa"/>
          <w:bottom w:w="0" w:type="dxa"/>
          <w:right w:w="0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spacing w:beforeLines="0" w:beforeAutospacing="0" w:afterLines="0" w:afterAutospacing="0"/>
      </w:pPr>
      <w:rPr>
        <w:rFonts w:ascii="Arial" w:hAnsi="Arial" w:cs="Times New Roman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spacing w:beforeLines="0" w:beforeAutospacing="0" w:afterLines="0" w:afterAutospacing="0"/>
      </w:pPr>
      <w:rPr>
        <w:rFonts w:ascii="Arial" w:hAnsi="Arial" w:cs="Times New Roman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spacing w:beforeLines="0" w:beforeAutospacing="0" w:afterLines="0" w:afterAutospacing="0"/>
      </w:pPr>
      <w:rPr>
        <w:rFonts w:ascii="Arial" w:hAnsi="Arial" w:cs="Times New Roman"/>
        <w:sz w:val="19"/>
      </w:rPr>
    </w:tblStylePr>
  </w:style>
  <w:style w:type="table" w:styleId="Tabukaspriestorovmiefektmi3">
    <w:name w:val="Table 3D effects 3"/>
    <w:basedOn w:val="Normlnatabuka"/>
    <w:uiPriority w:val="99"/>
    <w:rsid w:val="00CE00BE"/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 w:cs="Times New Roman"/>
        <w:sz w:val="19"/>
      </w:rPr>
    </w:tblStylePr>
    <w:tblStylePr w:type="firstCol">
      <w:pPr>
        <w:spacing w:beforeLines="0" w:beforeAutospacing="0" w:afterLines="0" w:afterAutospacing="0"/>
      </w:pPr>
      <w:rPr>
        <w:rFonts w:ascii="Arial" w:hAnsi="Arial" w:cs="Times New Roman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sz w:val="19"/>
      </w:rPr>
    </w:tblStylePr>
    <w:tblStylePr w:type="firstCol">
      <w:pPr>
        <w:spacing w:beforeLines="0" w:beforeAutospacing="0" w:afterLines="0" w:afterAutospacing="0"/>
      </w:pPr>
      <w:rPr>
        <w:rFonts w:ascii="Arial" w:hAnsi="Arial" w:cs="Times New Roman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sz w:val="19"/>
      </w:rPr>
    </w:tblStylePr>
    <w:tblStylePr w:type="firstCol">
      <w:pPr>
        <w:spacing w:beforeLines="0" w:beforeAutospacing="0" w:afterLines="0" w:afterAutospacing="0"/>
      </w:pPr>
      <w:rPr>
        <w:rFonts w:ascii="Arial" w:hAnsi="Arial" w:cs="Times New Roman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sz w:val="19"/>
      </w:rPr>
    </w:tblStylePr>
    <w:tblStylePr w:type="firstCol">
      <w:rPr>
        <w:rFonts w:ascii="Arial" w:hAnsi="Arial" w:cs="Times New Roman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spacing w:beforeLines="0" w:beforeAutospacing="0" w:afterLines="0" w:afterAutospacing="0"/>
      </w:pPr>
      <w:rPr>
        <w:rFonts w:ascii="Arial" w:hAnsi="Arial" w:cs="Times New Roman"/>
        <w:sz w:val="19"/>
      </w:rPr>
    </w:tblStylePr>
    <w:tblStylePr w:type="firstCol">
      <w:rPr>
        <w:rFonts w:ascii="Arial" w:hAnsi="Arial" w:cs="Times New Roman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sz w:val="19"/>
      </w:rPr>
    </w:tblStylePr>
    <w:tblStylePr w:type="firstCol">
      <w:pPr>
        <w:spacing w:beforeLines="0" w:beforeAutospacing="0" w:afterLines="0" w:afterAutospacing="0"/>
      </w:pPr>
      <w:rPr>
        <w:rFonts w:ascii="Arial" w:hAnsi="Arial" w:cs="Times New Roman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sz w:val="19"/>
      </w:rPr>
    </w:tblStylePr>
    <w:tblStylePr w:type="firstCol">
      <w:pPr>
        <w:spacing w:beforeLines="0" w:beforeAutospacing="0" w:afterLines="0" w:afterAutospacing="0"/>
      </w:pPr>
      <w:rPr>
        <w:rFonts w:ascii="Arial" w:hAnsi="Arial" w:cs="Times New Roman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uiPriority w:val="99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rFonts w:cs="Times New Roman"/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rPr>
        <w:rFonts w:cs="Times New Roman"/>
      </w:rPr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rFonts w:cs="Times New Roman"/>
        <w:b/>
        <w:bCs/>
        <w:color w:val="000000"/>
      </w:rPr>
      <w:tblPr/>
      <w:tcPr>
        <w:shd w:val="clear" w:color="auto" w:fill="F1F9FC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rPr>
        <w:rFonts w:cs="Times New Roman"/>
      </w:rPr>
      <w:tblPr/>
      <w:tcPr>
        <w:shd w:val="clear" w:color="auto" w:fill="B8E2F3"/>
      </w:tcPr>
    </w:tblStylePr>
    <w:tblStylePr w:type="band1Horz">
      <w:rPr>
        <w:rFonts w:cs="Times New Roman"/>
      </w:rPr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  <w:rPr>
      <w:rFonts w:ascii="Arial" w:hAnsi="Arial"/>
      <w:sz w:val="19"/>
      <w:lang w:val="en-US" w:eastAsia="en-US"/>
    </w:rPr>
  </w:style>
  <w:style w:type="character" w:styleId="Odkaznapoznmkupodiarou">
    <w:name w:val="footnote reference"/>
    <w:basedOn w:val="Predvolenpsmoodseku"/>
    <w:uiPriority w:val="99"/>
    <w:rsid w:val="00E421C0"/>
    <w:rPr>
      <w:rFonts w:ascii="Arial" w:hAnsi="Arial" w:cs="Times New Roman"/>
      <w:sz w:val="16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rsid w:val="00E421C0"/>
    <w:rPr>
      <w:rFonts w:ascii="Arial" w:hAnsi="Arial"/>
      <w:sz w:val="16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E421C0"/>
    <w:rPr>
      <w:rFonts w:ascii="Arial" w:hAnsi="Arial" w:cs="Times New Roman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CharChar">
    <w:name w:val="Char Char"/>
    <w:basedOn w:val="Normlny"/>
    <w:rsid w:val="00881E82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  <w:style w:type="paragraph" w:styleId="Odsekzoznamu">
    <w:name w:val="List Paragraph"/>
    <w:basedOn w:val="Normlny"/>
    <w:uiPriority w:val="34"/>
    <w:rsid w:val="00475B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68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69B09.24B522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Deloitte Central Europe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Mitosinka</dc:creator>
  <cp:keywords/>
  <dc:description/>
  <cp:lastModifiedBy>autor</cp:lastModifiedBy>
  <cp:revision>3</cp:revision>
  <cp:lastPrinted>2006-02-10T14:19:00Z</cp:lastPrinted>
  <dcterms:created xsi:type="dcterms:W3CDTF">2021-02-07T08:17:00Z</dcterms:created>
  <dcterms:modified xsi:type="dcterms:W3CDTF">2021-02-23T21:24:00Z</dcterms:modified>
</cp:coreProperties>
</file>