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50" w:rsidRDefault="00321F50" w:rsidP="00321F50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sk-SK"/>
        </w:rPr>
        <w:t xml:space="preserve">Príloha k Pravidlám </w:t>
      </w:r>
      <w:r>
        <w:rPr>
          <w:rFonts w:ascii="Times New Roman" w:eastAsia="Times New Roman" w:hAnsi="Times New Roman"/>
          <w:bCs/>
          <w:sz w:val="20"/>
          <w:szCs w:val="20"/>
          <w:lang w:eastAsia="sk-SK"/>
        </w:rPr>
        <w:t>výberu návrhov, ktoré budú odporučené ministrovina udelenie Ceny ministra kultúry Slovenskej republiky v kategórii b) za oblasť kultúrno-osvetovej činnosti – kultúrno-osvetové zariadenia</w:t>
      </w:r>
    </w:p>
    <w:p w:rsidR="00321F50" w:rsidRDefault="00321F50" w:rsidP="00321F5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sk-SK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961"/>
      </w:tblGrid>
      <w:tr w:rsidR="00321F50" w:rsidRPr="00321F50" w:rsidTr="00321F50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50" w:rsidRPr="00321F50" w:rsidRDefault="00321F50" w:rsidP="00321F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21F50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Návrh na udelenie Ceny ministra kultúry SR v kategórii b) za oblasť kultúrno-osvetovej činnosti </w:t>
            </w:r>
          </w:p>
          <w:p w:rsidR="00321F50" w:rsidRPr="00321F50" w:rsidRDefault="00321F50" w:rsidP="00321F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21F50">
              <w:rPr>
                <w:rFonts w:ascii="Times New Roman" w:hAnsi="Times New Roman"/>
                <w:sz w:val="24"/>
                <w:szCs w:val="24"/>
                <w:lang w:eastAsia="sk-SK"/>
              </w:rPr>
              <w:t>a titulu</w:t>
            </w:r>
          </w:p>
          <w:p w:rsidR="00321F50" w:rsidRPr="00321F50" w:rsidRDefault="00321F50" w:rsidP="00321F5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21F50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KULTÚRNO-OSVETOVÉ ZARIADENIE ROKA </w:t>
            </w:r>
          </w:p>
        </w:tc>
      </w:tr>
      <w:tr w:rsidR="00321F50" w:rsidRPr="00321F50" w:rsidTr="00321F5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50" w:rsidRPr="00321F50" w:rsidRDefault="00321F50" w:rsidP="00321F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21F50">
              <w:rPr>
                <w:rFonts w:ascii="Times New Roman" w:hAnsi="Times New Roman"/>
                <w:sz w:val="24"/>
                <w:szCs w:val="24"/>
                <w:lang w:eastAsia="sk-SK"/>
              </w:rPr>
              <w:t>Kategória (1. alebo 2. kategória – v zmysle úvodných ustanovení štatútu):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50" w:rsidRPr="00321F50" w:rsidRDefault="00321F50" w:rsidP="00321F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321F50" w:rsidRPr="00321F50" w:rsidTr="00321F5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50" w:rsidRPr="00321F50" w:rsidRDefault="00321F50" w:rsidP="00321F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21F50">
              <w:rPr>
                <w:rFonts w:ascii="Times New Roman" w:hAnsi="Times New Roman"/>
                <w:sz w:val="24"/>
                <w:szCs w:val="24"/>
                <w:lang w:eastAsia="sk-SK"/>
              </w:rPr>
              <w:t>zriaďovateľ/zakladateľ: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50" w:rsidRPr="00321F50" w:rsidRDefault="00321F50" w:rsidP="00321F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321F50" w:rsidRPr="00321F50" w:rsidTr="00321F5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50" w:rsidRPr="00321F50" w:rsidRDefault="00321F50" w:rsidP="00321F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21F50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názov kultúrno-osvetového zariadenia: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50" w:rsidRPr="00321F50" w:rsidRDefault="00321F50" w:rsidP="00321F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321F50" w:rsidRPr="00321F50" w:rsidTr="00321F5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50" w:rsidRPr="00321F50" w:rsidRDefault="00321F50" w:rsidP="00321F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21F50">
              <w:rPr>
                <w:rFonts w:ascii="Times New Roman" w:hAnsi="Times New Roman"/>
                <w:sz w:val="24"/>
                <w:szCs w:val="24"/>
                <w:lang w:eastAsia="sk-SK"/>
              </w:rPr>
              <w:t>adresa: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50" w:rsidRPr="00321F50" w:rsidRDefault="00321F50" w:rsidP="00321F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321F50" w:rsidRPr="00321F50" w:rsidTr="00321F5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50" w:rsidRPr="00321F50" w:rsidRDefault="00321F50" w:rsidP="00321F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21F50">
              <w:rPr>
                <w:rFonts w:ascii="Times New Roman" w:hAnsi="Times New Roman"/>
                <w:sz w:val="24"/>
                <w:szCs w:val="24"/>
                <w:lang w:eastAsia="sk-SK"/>
              </w:rPr>
              <w:t>zameranie: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50" w:rsidRPr="00321F50" w:rsidRDefault="00321F50" w:rsidP="00321F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321F50" w:rsidRPr="00321F50" w:rsidTr="00321F5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50" w:rsidRPr="00321F50" w:rsidRDefault="00321F50" w:rsidP="00321F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21F50">
              <w:rPr>
                <w:rFonts w:ascii="Times New Roman" w:hAnsi="Times New Roman"/>
                <w:sz w:val="24"/>
                <w:szCs w:val="24"/>
                <w:lang w:eastAsia="sk-SK"/>
              </w:rPr>
              <w:t>pôsobnosť: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50" w:rsidRPr="00321F50" w:rsidRDefault="00321F50" w:rsidP="00321F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321F50" w:rsidRPr="00321F50" w:rsidTr="00321F5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50" w:rsidRPr="00321F50" w:rsidRDefault="00321F50" w:rsidP="00321F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21F50">
              <w:rPr>
                <w:rFonts w:ascii="Times New Roman" w:hAnsi="Times New Roman"/>
                <w:sz w:val="24"/>
                <w:szCs w:val="24"/>
                <w:lang w:eastAsia="sk-SK"/>
              </w:rPr>
              <w:t>kontaktné údaje osoby, ktorá spracovala návrh: meno, priezvisko, telefónne číslo       a e-mailová adresa: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50" w:rsidRPr="00321F50" w:rsidRDefault="00321F50" w:rsidP="00321F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321F50" w:rsidRPr="00321F50" w:rsidTr="00321F5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50" w:rsidRPr="00321F50" w:rsidRDefault="00321F50" w:rsidP="00321F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21F50">
              <w:rPr>
                <w:rFonts w:ascii="Times New Roman" w:hAnsi="Times New Roman"/>
                <w:sz w:val="24"/>
                <w:szCs w:val="24"/>
                <w:lang w:eastAsia="sk-SK"/>
              </w:rPr>
              <w:t>kontaktné údaje štatutárneho orgánu:</w:t>
            </w:r>
          </w:p>
          <w:p w:rsidR="00321F50" w:rsidRPr="00321F50" w:rsidRDefault="00321F50" w:rsidP="00321F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21F50">
              <w:rPr>
                <w:rFonts w:ascii="Times New Roman" w:hAnsi="Times New Roman"/>
                <w:sz w:val="24"/>
                <w:szCs w:val="24"/>
                <w:lang w:eastAsia="sk-SK"/>
              </w:rPr>
              <w:t>(meno, priezvisko a funkcia):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50" w:rsidRPr="00321F50" w:rsidRDefault="00321F50" w:rsidP="00321F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321F50" w:rsidRDefault="00321F50" w:rsidP="00321F50">
      <w:pPr>
        <w:tabs>
          <w:tab w:val="left" w:pos="5529"/>
          <w:tab w:val="left" w:pos="581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21F50" w:rsidRDefault="00321F50" w:rsidP="00321F50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4551"/>
        <w:gridCol w:w="1843"/>
      </w:tblGrid>
      <w:tr w:rsidR="00321F50" w:rsidRPr="00321F50" w:rsidTr="00321F50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50" w:rsidRPr="00321F50" w:rsidRDefault="00321F50" w:rsidP="00F10E62">
            <w:pPr>
              <w:pStyle w:val="Odsekzoznamu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21F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oblasť </w:t>
            </w:r>
            <w:r w:rsidRPr="00321F50">
              <w:rPr>
                <w:rStyle w:val="st"/>
                <w:rFonts w:ascii="Times New Roman" w:hAnsi="Times New Roman"/>
                <w:sz w:val="24"/>
                <w:szCs w:val="24"/>
              </w:rPr>
              <w:t>–</w:t>
            </w:r>
            <w:r w:rsidRPr="00321F5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z</w:t>
            </w:r>
            <w:r w:rsidRPr="00321F5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abezpečenie kultúrno-osvetovej činnosti v súlade so zameraním a územnou pôsobnosťou</w:t>
            </w:r>
          </w:p>
          <w:p w:rsidR="00321F50" w:rsidRDefault="00321F50">
            <w:pPr>
              <w:tabs>
                <w:tab w:val="left" w:pos="5529"/>
                <w:tab w:val="left" w:pos="5812"/>
              </w:tabs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Ukazovatele zohľadňujú požiadavky zriaďovateľa/zakladateľa na činnosť kultúrno-osvetového zariadenia. Nie všetky typy výstupov musia byť naplnené.</w:t>
            </w:r>
          </w:p>
        </w:tc>
      </w:tr>
      <w:tr w:rsidR="00321F50" w:rsidRPr="00321F50" w:rsidTr="00321F50">
        <w:trPr>
          <w:trHeight w:val="638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  <w:p w:rsidR="00321F50" w:rsidRDefault="00321F50" w:rsidP="00321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základné  ukazovatele (hlavné zameranie)  </w:t>
            </w:r>
          </w:p>
          <w:p w:rsidR="00321F50" w:rsidRDefault="00321F50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21F50" w:rsidRPr="00321F50" w:rsidTr="00321F5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názov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poznámka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minimálny počet, podiel </w:t>
            </w:r>
          </w:p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za rok</w:t>
            </w:r>
          </w:p>
        </w:tc>
      </w:tr>
      <w:tr w:rsidR="00321F50" w:rsidRPr="00321F50" w:rsidTr="00321F5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súťaže v systéme ZUČ a neprofesionálnej umeleckej tvorby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počet realizovaných krajských/regionálnych postupových súťaží (podľa periodicity)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321F50" w:rsidRPr="00321F50" w:rsidTr="00321F5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iné a vlastné súťaže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počet ďalších a nepostupových súťaží s minimálne regionálnym záberom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321F50" w:rsidRPr="00321F50" w:rsidTr="00321F5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vlastné prezentačné podujatia – festivaly, prehliadky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realizácia plnohodnotného podujatia s minimálne regionálnym významom a s odbornou i finančnou garanciou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321F50" w:rsidRPr="00321F50" w:rsidTr="00321F5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vzdelávacie a voľnočasové aktivity (tvorivé dielne, kurzy, prednášky...)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cyklické s minimálne regionálnym dosahom / jednorazové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321F50" w:rsidRPr="00321F50" w:rsidTr="00321F5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dokumentácia, uchovávanie a šírenie tradičných i aktuálnych kultúrnych hodnôt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dlhodobý projekt/zaznamenania, zdokumentovanie, prípadne digitalizácia kultúrneho prvku - výstupy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321F50" w:rsidRPr="00321F50" w:rsidTr="00321F5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lastRenderedPageBreak/>
              <w:t>edičná činnosť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vydanie odbornej publikácie, zborníka, monografie ako výsledku prieskumu, prípadne inej formy výstupu (CD, DVD...)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321F50" w:rsidRPr="00321F50" w:rsidTr="00321F5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marketingové a propagačné aktivity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aktivity propagujúce kultúrne produkty, činnosť v minimálne regionálnom rozsahu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321F50" w:rsidRPr="00321F50" w:rsidTr="00321F5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aktivity na sociálnych sieťach, webové portály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aktívna správa vlastného portálu, sociálnej siete, virtuálna kooperácia a presieťovanie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321F50" w:rsidRPr="00321F50" w:rsidTr="00321F5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príjmy a diverzifikácia finančných zdrojov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podiel mimorozpočtových zdrojov (grantov, darov) / vlastných príjmov (tržieb za služby) v porovnaní so schváleným rozpočtom + ich výška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321F50" w:rsidRPr="00321F50" w:rsidTr="00321F5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pomer spolupráce v rámci regiónu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percentuálny pomer obcí s funkčnou spoluprácou a výstupmi (podujatie) pri</w:t>
            </w:r>
          </w:p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dokázateľnej odbornej či finančnej participácii organizácie + ich počet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321F50" w:rsidRPr="00321F50" w:rsidTr="00321F5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návštevnosť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celkový počet divákov, návštevníkov na všetkých aktivitách vyjadrený pomerom k počtu obyvateľov regiónu + ich počet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321F50" w:rsidRPr="00321F50" w:rsidTr="00321F5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projektová činnosť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počet podaných/úspešných projektov v rámci SK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321F50" w:rsidRPr="00321F50" w:rsidTr="00321F5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ľudské zdroje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zvyšovanie odbornosti a osobnostných kompetencií zamestnancov – cyklické/jednorazové formy vzdelávania (aj externé)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321F50" w:rsidRPr="00321F50" w:rsidTr="00321F50">
        <w:trPr>
          <w:trHeight w:val="926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  <w:p w:rsidR="00321F50" w:rsidRDefault="00321F50" w:rsidP="00321F5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sekundárne ukazovatele (ďalšie zameranie)</w:t>
            </w:r>
          </w:p>
        </w:tc>
      </w:tr>
      <w:tr w:rsidR="00321F50" w:rsidRPr="00321F50" w:rsidTr="00321F5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celoštátne súťaže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počet realizovaných celoštátnych súťaží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321F50" w:rsidRPr="00321F50" w:rsidTr="00321F5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medzinárodné aktivity 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vlastné medzinárodné aktivity realizované v kooperácii so zahraničnými partnermi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321F50" w:rsidRPr="00321F50" w:rsidTr="00321F5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medzinárodná projektová činnosť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počet realizovaných medzinárodných projektov, v rámci výziev EU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321F50" w:rsidRPr="00321F50" w:rsidTr="00321F5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inovácie a kreativita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originálna a minimálne regionálna kreatívna a inovatívna aktivita s presahom do kultúrneho turizmu a kreatívneho priemyslu, vytvorenie  kultúrneho produktu, služby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321F50" w:rsidRPr="00321F50" w:rsidTr="00321F5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nadregionálne a medzinárodné kooperácie a partnerstvá </w:t>
            </w:r>
          </w:p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kooperácia a prierezové partnerstvá v rámci Slovenska a zahraničia - dokázateľnosť miery a formy kooperácie, strategickosti a progresu partnerstiev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50" w:rsidRDefault="00321F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321F50" w:rsidRDefault="00321F50" w:rsidP="00321F50">
      <w:pPr>
        <w:tabs>
          <w:tab w:val="left" w:pos="5529"/>
          <w:tab w:val="left" w:pos="5812"/>
        </w:tabs>
        <w:spacing w:after="0" w:line="240" w:lineRule="auto"/>
        <w:ind w:left="792"/>
        <w:rPr>
          <w:rFonts w:ascii="Times New Roman" w:eastAsia="Times New Roman" w:hAnsi="Times New Roman"/>
          <w:b/>
          <w:sz w:val="24"/>
          <w:szCs w:val="24"/>
        </w:rPr>
      </w:pPr>
    </w:p>
    <w:p w:rsidR="00321F50" w:rsidRDefault="00321F50" w:rsidP="00321F50">
      <w:pPr>
        <w:tabs>
          <w:tab w:val="left" w:pos="5529"/>
          <w:tab w:val="left" w:pos="581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21F50" w:rsidRDefault="00321F50" w:rsidP="00321F50">
      <w:pPr>
        <w:tabs>
          <w:tab w:val="left" w:pos="5529"/>
          <w:tab w:val="left" w:pos="581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21F50" w:rsidRDefault="00321F50" w:rsidP="00321F50">
      <w:pPr>
        <w:tabs>
          <w:tab w:val="left" w:pos="5529"/>
          <w:tab w:val="left" w:pos="581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21F50" w:rsidRDefault="00321F50" w:rsidP="00321F50">
      <w:pPr>
        <w:tabs>
          <w:tab w:val="left" w:pos="5529"/>
          <w:tab w:val="left" w:pos="581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961"/>
      </w:tblGrid>
      <w:tr w:rsidR="00321F50" w:rsidRPr="00321F50" w:rsidTr="00321F50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50" w:rsidRPr="00321F50" w:rsidRDefault="00321F50" w:rsidP="00F10E62">
            <w:pPr>
              <w:pStyle w:val="Odsekzoznamu"/>
              <w:numPr>
                <w:ilvl w:val="0"/>
                <w:numId w:val="6"/>
              </w:numPr>
              <w:tabs>
                <w:tab w:val="right" w:pos="75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21F5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lastRenderedPageBreak/>
              <w:t>oblasť: posilnenie miestneho a regionálneho významu kultúrno-osvetového zariadenia pre regionálny rozvoj a komunitné podujatia</w:t>
            </w:r>
          </w:p>
          <w:p w:rsidR="00321F50" w:rsidRPr="00321F50" w:rsidRDefault="00321F50" w:rsidP="00321F50">
            <w:pPr>
              <w:tabs>
                <w:tab w:val="center" w:pos="4536"/>
                <w:tab w:val="right" w:pos="9072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321F50" w:rsidRPr="00321F50" w:rsidRDefault="00321F50" w:rsidP="00321F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21F50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Kultúrno-osvetové zariadenie je povinné si vybrať tri skupiny z piatich a) až e).</w:t>
            </w:r>
          </w:p>
          <w:p w:rsidR="00321F50" w:rsidRPr="00321F50" w:rsidRDefault="00321F50" w:rsidP="00321F5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21F50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Kultúrno-osvetové zariadenie uvedie do sprievodnej dokumentácie celkový počet podujatí, z ktorých vyberie najvýznamnejšie a tie v stanovenej štruktúre opíše. </w:t>
            </w:r>
          </w:p>
          <w:p w:rsidR="00321F50" w:rsidRPr="00321F50" w:rsidRDefault="00321F50" w:rsidP="00321F5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21F50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Nastavenia limitov k sprievodnej dokumentácii k vybraným podujatiam kultúrno-osvetového zariadenia: </w:t>
            </w:r>
            <w:r w:rsidRPr="00321F50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originály alebo kópie tlačových výstupov, fotodokumentácia, originály alebo kópie nahrávok zvukových alebo audiovizuálnych záznamov</w:t>
            </w:r>
            <w:r w:rsidRPr="00321F50">
              <w:rPr>
                <w:rFonts w:ascii="Times New Roman" w:hAnsi="Times New Roman"/>
                <w:sz w:val="24"/>
                <w:szCs w:val="24"/>
                <w:lang w:eastAsia="sk-SK"/>
              </w:rPr>
              <w:t>(napr.: maximálne 10 kusov fotografií, 10-minútové video a pod.).</w:t>
            </w:r>
          </w:p>
        </w:tc>
      </w:tr>
      <w:tr w:rsidR="00321F50" w:rsidRPr="00321F50" w:rsidTr="00321F50">
        <w:trPr>
          <w:trHeight w:val="9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50" w:rsidRPr="00321F50" w:rsidRDefault="00321F50" w:rsidP="00321F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21F50">
              <w:rPr>
                <w:rFonts w:ascii="Times New Roman" w:hAnsi="Times New Roman"/>
                <w:sz w:val="24"/>
                <w:szCs w:val="24"/>
                <w:lang w:eastAsia="sk-SK"/>
              </w:rPr>
              <w:t>súpis sprievodnej dokumentácie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50" w:rsidRPr="00321F50" w:rsidRDefault="00321F50" w:rsidP="00321F50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321F50" w:rsidRPr="00321F50" w:rsidTr="00321F50">
        <w:trPr>
          <w:trHeight w:val="116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50" w:rsidRPr="00321F50" w:rsidRDefault="00321F50" w:rsidP="00F10E62">
            <w:pPr>
              <w:pStyle w:val="Odsekzoznamu"/>
              <w:numPr>
                <w:ilvl w:val="0"/>
                <w:numId w:val="4"/>
              </w:numPr>
              <w:tabs>
                <w:tab w:val="right" w:pos="8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21F50">
              <w:rPr>
                <w:rFonts w:ascii="Times New Roman" w:hAnsi="Times New Roman"/>
                <w:sz w:val="24"/>
                <w:szCs w:val="24"/>
                <w:lang w:eastAsia="sk-SK"/>
              </w:rPr>
              <w:t>budovanie a posilnenie spolupráce (partnerstva) s orgánmi územnej samosprávy a s občianskymi združeniami, verejnoprávnymi organizáciami, nadáciami atď.</w:t>
            </w:r>
          </w:p>
          <w:p w:rsidR="00321F50" w:rsidRPr="00321F50" w:rsidRDefault="00321F50" w:rsidP="00321F5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321F50" w:rsidRPr="00321F50" w:rsidRDefault="00321F50" w:rsidP="00321F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321F50" w:rsidRPr="00321F50" w:rsidRDefault="00321F50" w:rsidP="00321F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321F50" w:rsidRPr="00321F50" w:rsidRDefault="00321F50" w:rsidP="00321F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321F50" w:rsidRPr="00321F50" w:rsidTr="00321F50">
        <w:trPr>
          <w:trHeight w:val="120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50" w:rsidRPr="00321F50" w:rsidRDefault="00321F50" w:rsidP="00F10E62">
            <w:pPr>
              <w:pStyle w:val="Odsekzoznamu"/>
              <w:numPr>
                <w:ilvl w:val="0"/>
                <w:numId w:val="4"/>
              </w:numPr>
              <w:tabs>
                <w:tab w:val="center" w:pos="844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21F50">
              <w:rPr>
                <w:rFonts w:ascii="Times New Roman" w:hAnsi="Times New Roman"/>
                <w:sz w:val="24"/>
                <w:szCs w:val="24"/>
                <w:lang w:eastAsia="sk-SK"/>
              </w:rPr>
              <w:t>publikačné a vydavateľské aktivity (napr. vydanie monografie, metodickej publikácie a i.) a nové formy práce s verejnosťou,</w:t>
            </w:r>
          </w:p>
          <w:p w:rsidR="00321F50" w:rsidRPr="00321F50" w:rsidRDefault="00321F50" w:rsidP="00321F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321F50" w:rsidRPr="00321F50" w:rsidRDefault="00321F50" w:rsidP="00321F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321F50" w:rsidRPr="00321F50" w:rsidRDefault="00321F50" w:rsidP="00321F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321F50" w:rsidRPr="00321F50" w:rsidRDefault="00321F50" w:rsidP="00321F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321F50" w:rsidRPr="00321F50" w:rsidTr="00321F50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50" w:rsidRPr="00321F50" w:rsidRDefault="00321F50" w:rsidP="00F10E62">
            <w:pPr>
              <w:pStyle w:val="Odsekzoznamu"/>
              <w:numPr>
                <w:ilvl w:val="0"/>
                <w:numId w:val="4"/>
              </w:numPr>
              <w:tabs>
                <w:tab w:val="center" w:pos="844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21F50">
              <w:rPr>
                <w:rFonts w:ascii="Times New Roman" w:hAnsi="Times New Roman"/>
                <w:sz w:val="24"/>
                <w:szCs w:val="24"/>
                <w:lang w:eastAsia="sk-SK"/>
              </w:rPr>
              <w:t>budovanie informačnej databázy zariadenia a jej zverejnenie (napr. regionálne osobnosti, kultúrne, historické, turistické a iné regionálne zaujímavosti a pod.)</w:t>
            </w:r>
          </w:p>
          <w:p w:rsidR="00321F50" w:rsidRPr="00321F50" w:rsidRDefault="00321F50" w:rsidP="00321F50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321F50" w:rsidRPr="00321F50" w:rsidRDefault="00321F50" w:rsidP="00321F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321F50" w:rsidRPr="00321F50" w:rsidRDefault="00321F50" w:rsidP="00321F50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321F50" w:rsidRPr="00321F50" w:rsidTr="00321F50">
        <w:trPr>
          <w:trHeight w:val="174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50" w:rsidRPr="00321F50" w:rsidRDefault="00321F50" w:rsidP="00F10E62">
            <w:pPr>
              <w:pStyle w:val="Odsekzoznamu"/>
              <w:numPr>
                <w:ilvl w:val="0"/>
                <w:numId w:val="4"/>
              </w:numPr>
              <w:tabs>
                <w:tab w:val="center" w:pos="844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21F50">
              <w:rPr>
                <w:rFonts w:ascii="Times New Roman" w:hAnsi="Times New Roman"/>
                <w:sz w:val="24"/>
                <w:szCs w:val="24"/>
                <w:lang w:eastAsia="sk-SK"/>
              </w:rPr>
              <w:t>realizácia komunitného podujatia, prezentačná činnosť, realizácia prezentačných výstupov miestneho a celoslovenského charakteru alebo iné typy podujatí (napr.:vzdelávacie, poradenské, dokumentačné, výskumné, kultúrne, kultúrno-spoločenské a i.)</w:t>
            </w:r>
          </w:p>
          <w:p w:rsidR="00321F50" w:rsidRPr="00321F50" w:rsidRDefault="00321F50" w:rsidP="00321F5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321F50" w:rsidRPr="00321F50" w:rsidRDefault="00321F50" w:rsidP="00321F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321F50" w:rsidRPr="00321F50" w:rsidRDefault="00321F50" w:rsidP="00321F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321F50" w:rsidRPr="00321F50" w:rsidTr="00321F50">
        <w:trPr>
          <w:trHeight w:val="7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50" w:rsidRPr="00321F50" w:rsidRDefault="00321F50" w:rsidP="00321F50">
            <w:pPr>
              <w:tabs>
                <w:tab w:val="left" w:pos="571"/>
                <w:tab w:val="center" w:pos="4536"/>
                <w:tab w:val="right" w:pos="9072"/>
              </w:tabs>
              <w:spacing w:after="0" w:line="240" w:lineRule="auto"/>
              <w:ind w:left="885" w:hanging="425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21F50">
              <w:rPr>
                <w:rFonts w:ascii="Times New Roman" w:hAnsi="Times New Roman"/>
                <w:sz w:val="24"/>
                <w:szCs w:val="24"/>
                <w:lang w:eastAsia="sk-SK"/>
              </w:rPr>
              <w:t>e) významný počin v oblasti skvalitňovania kultúrno-osvetového zariadenia (napr. inovatívne riešenia práce s verejnosťou, spolupráca s odbornou verejnosťou, bezbariérovosť poskytovaných služieb, spolupráca so znevýhodnenými skupinami obyvateľstva, rekonštrukcia a vybavenie kultúrno-osvetového zariadenia a pod.)</w:t>
            </w:r>
          </w:p>
          <w:p w:rsidR="00321F50" w:rsidRPr="00321F50" w:rsidRDefault="00321F50" w:rsidP="00321F50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321F50" w:rsidRPr="00321F50" w:rsidRDefault="00321F50" w:rsidP="00321F5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321F50" w:rsidRPr="00321F50" w:rsidRDefault="00321F50" w:rsidP="00321F50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321F50" w:rsidRDefault="00321F50" w:rsidP="00321F50">
      <w:pPr>
        <w:tabs>
          <w:tab w:val="left" w:pos="5529"/>
          <w:tab w:val="left" w:pos="581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321F50" w:rsidRDefault="00321F50" w:rsidP="00321F50">
      <w:pPr>
        <w:tabs>
          <w:tab w:val="left" w:pos="5529"/>
          <w:tab w:val="left" w:pos="581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V...........................dňa.....................</w:t>
      </w:r>
    </w:p>
    <w:p w:rsidR="00321F50" w:rsidRDefault="00321F50" w:rsidP="00321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Meno, priezvisko a podpis štatutárneho orgánu</w:t>
      </w:r>
    </w:p>
    <w:p w:rsidR="00321F50" w:rsidRDefault="00321F50" w:rsidP="00321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kultúrno-osvetového zariadenia, odtlačok pečiatky</w:t>
      </w:r>
    </w:p>
    <w:p w:rsidR="0019635C" w:rsidRDefault="0019635C"/>
    <w:sectPr w:rsidR="0019635C" w:rsidSect="00196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707"/>
    <w:multiLevelType w:val="hybridMultilevel"/>
    <w:tmpl w:val="6AC81AF4"/>
    <w:lvl w:ilvl="0" w:tplc="C284E0FA">
      <w:start w:val="1"/>
      <w:numFmt w:val="lowerLetter"/>
      <w:lvlText w:val="%1)"/>
      <w:lvlJc w:val="left"/>
      <w:pPr>
        <w:ind w:left="820" w:hanging="360"/>
      </w:pPr>
      <w:rPr>
        <w:color w:val="00000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72364"/>
    <w:multiLevelType w:val="hybridMultilevel"/>
    <w:tmpl w:val="0B38B7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A6B6E"/>
    <w:multiLevelType w:val="hybridMultilevel"/>
    <w:tmpl w:val="26AA9F46"/>
    <w:lvl w:ilvl="0" w:tplc="C32CE92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CD5CF18A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0515C"/>
    <w:multiLevelType w:val="hybridMultilevel"/>
    <w:tmpl w:val="FA702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C4AA3"/>
    <w:multiLevelType w:val="hybridMultilevel"/>
    <w:tmpl w:val="D41CC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D0219"/>
    <w:multiLevelType w:val="multilevel"/>
    <w:tmpl w:val="528066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50"/>
    <w:rsid w:val="0019635C"/>
    <w:rsid w:val="00321F50"/>
    <w:rsid w:val="00DF3545"/>
    <w:rsid w:val="00F1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1F50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1F50"/>
    <w:pPr>
      <w:ind w:left="720"/>
      <w:contextualSpacing/>
    </w:pPr>
  </w:style>
  <w:style w:type="character" w:customStyle="1" w:styleId="st">
    <w:name w:val="st"/>
    <w:basedOn w:val="Predvolenpsmoodseku"/>
    <w:rsid w:val="00321F50"/>
  </w:style>
  <w:style w:type="table" w:styleId="Mriekatabuky">
    <w:name w:val="Table Grid"/>
    <w:basedOn w:val="Normlnatabuka"/>
    <w:uiPriority w:val="59"/>
    <w:rsid w:val="00321F50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1F50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1F50"/>
    <w:pPr>
      <w:ind w:left="720"/>
      <w:contextualSpacing/>
    </w:pPr>
  </w:style>
  <w:style w:type="character" w:customStyle="1" w:styleId="st">
    <w:name w:val="st"/>
    <w:basedOn w:val="Predvolenpsmoodseku"/>
    <w:rsid w:val="00321F50"/>
  </w:style>
  <w:style w:type="table" w:styleId="Mriekatabuky">
    <w:name w:val="Table Grid"/>
    <w:basedOn w:val="Normlnatabuka"/>
    <w:uiPriority w:val="59"/>
    <w:rsid w:val="00321F50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</dc:creator>
  <cp:lastModifiedBy>Ondrejkovič Ľubomír</cp:lastModifiedBy>
  <cp:revision>2</cp:revision>
  <dcterms:created xsi:type="dcterms:W3CDTF">2022-02-17T08:51:00Z</dcterms:created>
  <dcterms:modified xsi:type="dcterms:W3CDTF">2022-02-17T08:51:00Z</dcterms:modified>
</cp:coreProperties>
</file>